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03278F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г. Москва</w:t>
      </w:r>
      <w:r w:rsidRPr="006204D3">
        <w:rPr>
          <w:rFonts w:eastAsia="Calibri"/>
          <w:szCs w:val="24"/>
          <w:lang w:eastAsia="en-US"/>
        </w:rPr>
        <w:tab/>
        <w:t xml:space="preserve">                                                                                            </w:t>
      </w:r>
      <w:proofErr w:type="gramStart"/>
      <w:r w:rsidRPr="006204D3">
        <w:rPr>
          <w:rFonts w:eastAsia="Calibri"/>
          <w:szCs w:val="24"/>
          <w:lang w:eastAsia="en-US"/>
        </w:rPr>
        <w:t xml:space="preserve">   «</w:t>
      </w:r>
      <w:proofErr w:type="gramEnd"/>
      <w:r w:rsidRPr="006204D3">
        <w:rPr>
          <w:rFonts w:eastAsia="Calibri"/>
          <w:szCs w:val="24"/>
          <w:lang w:eastAsia="en-US"/>
        </w:rPr>
        <w:t>____»_______2020г.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1. ПРЕДМЕТ ДОГОВОРА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1.1 Исполнитель обязуется оказать по заданию Заказчика услуги по уборке служебных, производственных, санитарно-гигиенических помещений общего </w:t>
      </w:r>
      <w:proofErr w:type="gramStart"/>
      <w:r w:rsidRPr="006204D3">
        <w:rPr>
          <w:rFonts w:eastAsia="Calibri"/>
          <w:szCs w:val="24"/>
          <w:lang w:eastAsia="en-US"/>
        </w:rPr>
        <w:t>пользования  в</w:t>
      </w:r>
      <w:proofErr w:type="gramEnd"/>
      <w:r w:rsidRPr="006204D3">
        <w:rPr>
          <w:rFonts w:eastAsia="Calibri"/>
          <w:szCs w:val="24"/>
          <w:lang w:eastAsia="en-US"/>
        </w:rPr>
        <w:t xml:space="preserve"> соответствии с Техническим заданием (приложение 1 к Договору), а Заказчик обязуется принять и оплатить оказанные услуги.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1.3 Общий срок оказания услуг по Договору: 12 (двенадцать) месяцев с даты подписания договора.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2. СТОИМОСТЬ УСЛУГ И ПОРЯДОК РАСЧЕТОВ ПО ДОГОВОРУ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2.1. Общая стоимость услуг по Договору составляет _____________ (___________) руб. __коп., в том числе НДС 20% – _______</w:t>
      </w:r>
      <w:proofErr w:type="gramStart"/>
      <w:r w:rsidRPr="006204D3">
        <w:rPr>
          <w:rFonts w:eastAsia="Calibri"/>
          <w:szCs w:val="24"/>
          <w:lang w:eastAsia="en-US"/>
        </w:rPr>
        <w:t>_(</w:t>
      </w:r>
      <w:proofErr w:type="gramEnd"/>
      <w:r w:rsidRPr="006204D3">
        <w:rPr>
          <w:rFonts w:eastAsia="Calibri"/>
          <w:szCs w:val="24"/>
          <w:lang w:eastAsia="en-US"/>
        </w:rPr>
        <w:t xml:space="preserve">____________________) руб. _ коп. </w:t>
      </w:r>
      <w:r w:rsidRPr="006204D3">
        <w:rPr>
          <w:rFonts w:eastAsia="Calibri"/>
          <w:i/>
          <w:szCs w:val="24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6204D3">
        <w:rPr>
          <w:rFonts w:eastAsia="Calibri"/>
          <w:i/>
          <w:szCs w:val="24"/>
          <w:lang w:eastAsia="en-US"/>
        </w:rPr>
        <w:t>_ )</w:t>
      </w:r>
      <w:proofErr w:type="gramEnd"/>
      <w:r w:rsidRPr="006204D3">
        <w:rPr>
          <w:rFonts w:eastAsia="Calibri"/>
          <w:i/>
          <w:szCs w:val="24"/>
          <w:lang w:eastAsia="en-US"/>
        </w:rPr>
        <w:t>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2.2.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2.3. Все расчеты по Договору осуществляются денежными средствами.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2.4.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2.5. Заказчик производит оплату ежемесячно на основании подписанного Сторонами Акта сдачи-приемки оказанных услуг в течение 30 (тридцати) календарных дней с момента окончания отчетного периода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Отчетным периодом считается 1 (один) календарный месяц.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2.6.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2.7.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2 (двух) рабочих дней и сообщает результат рассмотрения на адрес электронной почты _______________ Исполнителя.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2.8. Документы, указанные в пункте 2.8 Договора, направляются Исполнителем на адрес электронной почты </w:t>
      </w:r>
      <w:proofErr w:type="spellStart"/>
      <w:r w:rsidRPr="006204D3">
        <w:rPr>
          <w:rFonts w:eastAsia="Calibri"/>
          <w:szCs w:val="24"/>
          <w:lang w:val="en-US" w:eastAsia="en-US"/>
        </w:rPr>
        <w:t>tzs</w:t>
      </w:r>
      <w:proofErr w:type="spellEnd"/>
      <w:r w:rsidRPr="006204D3">
        <w:rPr>
          <w:rFonts w:eastAsia="Calibri"/>
          <w:szCs w:val="24"/>
          <w:lang w:eastAsia="en-US"/>
        </w:rPr>
        <w:t>@</w:t>
      </w:r>
      <w:proofErr w:type="spellStart"/>
      <w:r w:rsidRPr="006204D3">
        <w:rPr>
          <w:rFonts w:eastAsia="Calibri"/>
          <w:szCs w:val="24"/>
          <w:lang w:val="en-US" w:eastAsia="en-US"/>
        </w:rPr>
        <w:t>vnukovo</w:t>
      </w:r>
      <w:proofErr w:type="spellEnd"/>
      <w:r w:rsidRPr="006204D3">
        <w:rPr>
          <w:rFonts w:eastAsia="Calibri"/>
          <w:szCs w:val="24"/>
          <w:lang w:eastAsia="en-US"/>
        </w:rPr>
        <w:t>.</w:t>
      </w:r>
      <w:proofErr w:type="spellStart"/>
      <w:r w:rsidRPr="006204D3">
        <w:rPr>
          <w:rFonts w:eastAsia="Calibri"/>
          <w:szCs w:val="24"/>
          <w:lang w:val="en-US" w:eastAsia="en-US"/>
        </w:rPr>
        <w:t>ru</w:t>
      </w:r>
      <w:proofErr w:type="spellEnd"/>
      <w:r w:rsidRPr="006204D3">
        <w:rPr>
          <w:rFonts w:eastAsia="Calibri"/>
          <w:szCs w:val="24"/>
          <w:lang w:eastAsia="en-US"/>
        </w:rPr>
        <w:t xml:space="preserve"> Заказчика.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3. ОБЯЗАТЕЛЬСТВА СТОРОН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3.1. Исполнитель обязан: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</w:t>
      </w:r>
      <w:proofErr w:type="spellStart"/>
      <w:r w:rsidRPr="006204D3">
        <w:rPr>
          <w:rFonts w:eastAsia="Calibri"/>
          <w:szCs w:val="24"/>
          <w:lang w:eastAsia="en-US"/>
        </w:rPr>
        <w:t>внутриобъектовых</w:t>
      </w:r>
      <w:proofErr w:type="spellEnd"/>
      <w:r w:rsidRPr="006204D3">
        <w:rPr>
          <w:rFonts w:eastAsia="Calibri"/>
          <w:szCs w:val="24"/>
          <w:lang w:eastAsia="en-US"/>
        </w:rPr>
        <w:t xml:space="preserve"> режимов.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3.1.10. До начала оказания услуг, в течение 5 (пяти) рабочих дней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3.1.13. Ежемесячно, не позднее 5 (пяти) рабочих дней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3.2. Исполнитель вправе: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3.3. Заказчик обязан: 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3.3.1. Обеспечить Исполнителю доступ на Объект для оказания услуг.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3.4. Заказчик вправе: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6204D3">
        <w:rPr>
          <w:rFonts w:eastAsia="Calibri"/>
          <w:szCs w:val="24"/>
          <w:lang w:eastAsia="en-US"/>
        </w:rPr>
        <w:t>неустранения</w:t>
      </w:r>
      <w:proofErr w:type="spellEnd"/>
      <w:r w:rsidRPr="006204D3">
        <w:rPr>
          <w:rFonts w:eastAsia="Calibri"/>
          <w:szCs w:val="24"/>
          <w:lang w:eastAsia="en-US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3.5. Стороны обязаны: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3.5.3. Заказчик в течение 5 (пяти) рабочих дней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4. ПОРЯДОК СДАЧИ И ПРИЕМКИ УСЛУГ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4.1. Сдача-приемка услуг по Договору осуществляется ежемесячно. Исполнитель не позднее 5 (пяти) рабочих дней,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4.2. Заказчик в течение 5 (пяти) рабочих дней со дня получения документов, указанных в п.4.1.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4.4. В случае мотивированного отказа Заказчика от приемки оказанных услуг, заявленного в течение установленного п.4.2. времени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4.5. В случае неявки представителя Исполнителя в течение 1 (одного) рабочего дня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5. КАЧЕСТВО И ГАРАНТИИ ИСПОЛНИТЕЛЯ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– за некачественное, несвоевременное и неполное оказание услуг;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 – неисполнение иных обязательств, предусмотренных Договором.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12 (двенадцать) месяцев с даты подписания Акта сдачи-приемки оказанных услуг.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5.6. В случаях,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6. ОТВЕТСТВЕННОСТЬ СТОРОН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7. ПРОТИВОДЕЙСТВИЕ КОРРУПЦИИ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8. УСЛОВИЯ КОНФИДЕНЦИАЛЬНОСТИ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9. ОБСТОЯТЕЛЬСТВА НЕПРЕОДОЛИМОЙ СИЛЫ (ФОРС-МАЖОР)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10. ПОРЯДОК РАЗРЕШЕНИЯ СПОРОВ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10.2. В случае </w:t>
      </w:r>
      <w:proofErr w:type="spellStart"/>
      <w:r w:rsidRPr="006204D3">
        <w:rPr>
          <w:rFonts w:eastAsia="Calibri"/>
          <w:szCs w:val="24"/>
          <w:lang w:eastAsia="en-US"/>
        </w:rPr>
        <w:t>неурегулирования</w:t>
      </w:r>
      <w:proofErr w:type="spellEnd"/>
      <w:r w:rsidRPr="006204D3">
        <w:rPr>
          <w:rFonts w:eastAsia="Calibri"/>
          <w:szCs w:val="24"/>
          <w:lang w:eastAsia="en-US"/>
        </w:rPr>
        <w:t xml:space="preserve">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10.5. В случае </w:t>
      </w:r>
      <w:proofErr w:type="spellStart"/>
      <w:r w:rsidRPr="006204D3">
        <w:rPr>
          <w:rFonts w:eastAsia="Calibri"/>
          <w:szCs w:val="24"/>
          <w:lang w:eastAsia="en-US"/>
        </w:rPr>
        <w:t>неурегулирования</w:t>
      </w:r>
      <w:proofErr w:type="spellEnd"/>
      <w:r w:rsidRPr="006204D3">
        <w:rPr>
          <w:rFonts w:eastAsia="Calibri"/>
          <w:szCs w:val="24"/>
          <w:lang w:eastAsia="en-US"/>
        </w:rPr>
        <w:t xml:space="preserve">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11. СРОК ДЕЙСТВИЯ ДОГОВОРА И ЕГО РАСТОРЖЕНИЕ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 – нарушения Исполнителем существенных условий Договора;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Cs w:val="24"/>
        </w:rPr>
      </w:pPr>
      <w:r w:rsidRPr="006204D3">
        <w:rPr>
          <w:b/>
          <w:snapToGrid w:val="0"/>
          <w:szCs w:val="24"/>
        </w:rPr>
        <w:t>12. РАСКРЫТИЕ ИНФОРМАЦИИ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12.3.1. предоставление неоправданных преимуществ по сравнению с другими контрагентами;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12.3.2. предоставление каких-либо гарантий;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12.3.3. ускорение существующих процедур;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204D3" w:rsidRPr="006204D3" w:rsidRDefault="006204D3" w:rsidP="006204D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6204D3" w:rsidRPr="006204D3" w:rsidRDefault="006204D3" w:rsidP="006204D3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6204D3">
        <w:rPr>
          <w:snapToGrid w:val="0"/>
          <w:szCs w:val="24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13. ПРИВЛЕЧЕНИЕ СУБПОДРЯДЧИКОВ/СУБИСПОЛНИТЕЛЕЙ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оказать услуги в соответствии с условиями настоящего Договора и Приложениями к нему.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 2 (двух) 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14. ПЕРСОНАЛЬНЫЕ ДАННЫЕ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14.1.</w:t>
      </w:r>
      <w:r w:rsidRPr="006204D3">
        <w:rPr>
          <w:rFonts w:eastAsia="Calibri"/>
          <w:szCs w:val="24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14.2.</w:t>
      </w:r>
      <w:r w:rsidRPr="006204D3">
        <w:rPr>
          <w:rFonts w:eastAsia="Calibri"/>
          <w:szCs w:val="24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14.3.</w:t>
      </w:r>
      <w:r w:rsidRPr="006204D3">
        <w:rPr>
          <w:rFonts w:eastAsia="Calibri"/>
          <w:szCs w:val="24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15. ЗАВЕРЕНИЯ ОБ ОБСТОЯТЕЛЬСТВАХ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16. ПРОЧИЕ ПОЛОЖЕНИЯ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</w:t>
      </w:r>
      <w:proofErr w:type="spellStart"/>
      <w:r w:rsidRPr="006204D3">
        <w:rPr>
          <w:rFonts w:eastAsia="Calibri"/>
          <w:szCs w:val="24"/>
          <w:lang w:val="en-US" w:eastAsia="en-US"/>
        </w:rPr>
        <w:t>tzs</w:t>
      </w:r>
      <w:proofErr w:type="spellEnd"/>
      <w:r w:rsidRPr="006204D3">
        <w:rPr>
          <w:rFonts w:eastAsia="Calibri"/>
          <w:szCs w:val="24"/>
          <w:lang w:eastAsia="en-US"/>
        </w:rPr>
        <w:t>@</w:t>
      </w:r>
      <w:proofErr w:type="spellStart"/>
      <w:r w:rsidRPr="006204D3">
        <w:rPr>
          <w:rFonts w:eastAsia="Calibri"/>
          <w:szCs w:val="24"/>
          <w:lang w:val="en-US" w:eastAsia="en-US"/>
        </w:rPr>
        <w:t>vnukovo</w:t>
      </w:r>
      <w:proofErr w:type="spellEnd"/>
      <w:r w:rsidRPr="006204D3">
        <w:rPr>
          <w:rFonts w:eastAsia="Calibri"/>
          <w:szCs w:val="24"/>
          <w:lang w:eastAsia="en-US"/>
        </w:rPr>
        <w:t>.</w:t>
      </w:r>
      <w:proofErr w:type="spellStart"/>
      <w:r w:rsidRPr="006204D3">
        <w:rPr>
          <w:rFonts w:eastAsia="Calibri"/>
          <w:szCs w:val="24"/>
          <w:lang w:val="en-US" w:eastAsia="en-US"/>
        </w:rPr>
        <w:t>ru</w:t>
      </w:r>
      <w:proofErr w:type="spellEnd"/>
      <w:r w:rsidRPr="006204D3">
        <w:rPr>
          <w:rFonts w:eastAsia="Calibri"/>
          <w:szCs w:val="24"/>
          <w:lang w:eastAsia="en-US"/>
        </w:rPr>
        <w:t xml:space="preserve">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почте, имеют юридическую силу до получения надлежаще оформленных оригиналов.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16.8. Неотъемлемой частью Договора являются: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16.8.1. Приложение №1 – Техническое задание.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16.8.3.</w:t>
      </w:r>
      <w:r w:rsidRPr="006204D3">
        <w:rPr>
          <w:rFonts w:eastAsia="Calibri"/>
          <w:szCs w:val="24"/>
          <w:lang w:eastAsia="en-US"/>
        </w:rPr>
        <w:tab/>
        <w:t>Приложение № 3 – Список субподрядных организаций.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16.8.4.</w:t>
      </w:r>
      <w:r w:rsidRPr="006204D3">
        <w:rPr>
          <w:rFonts w:eastAsia="Calibri"/>
          <w:szCs w:val="24"/>
          <w:lang w:eastAsia="en-US"/>
        </w:rPr>
        <w:tab/>
        <w:t>Приложение № 4 - Форма согласия на обработку персональных данных.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val="en-US" w:eastAsia="en-US"/>
        </w:rPr>
      </w:pPr>
      <w:r w:rsidRPr="006204D3">
        <w:rPr>
          <w:rFonts w:eastAsia="Calibri"/>
          <w:b/>
          <w:bCs/>
          <w:szCs w:val="24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6204D3" w:rsidRPr="006204D3" w:rsidTr="005B4106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Cs w:val="24"/>
                <w:lang w:val="en-US"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Исполнитель</w:t>
            </w:r>
          </w:p>
        </w:tc>
      </w:tr>
      <w:tr w:rsidR="006204D3" w:rsidRPr="006204D3" w:rsidTr="005B4106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Cs w:val="24"/>
              </w:rPr>
            </w:pPr>
            <w:r w:rsidRPr="006204D3">
              <w:rPr>
                <w:b/>
                <w:szCs w:val="24"/>
              </w:rPr>
              <w:t>ЗАО «</w:t>
            </w:r>
            <w:proofErr w:type="gramStart"/>
            <w:r w:rsidRPr="006204D3">
              <w:rPr>
                <w:b/>
                <w:szCs w:val="24"/>
              </w:rPr>
              <w:t>Топливо-заправочный</w:t>
            </w:r>
            <w:proofErr w:type="gramEnd"/>
            <w:r w:rsidRPr="006204D3">
              <w:rPr>
                <w:b/>
                <w:szCs w:val="24"/>
              </w:rPr>
              <w:t xml:space="preserve"> сервис»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Юридический адрес: 119027, г. Москва, Заводское ш., д. 9, стр.1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Почтовый адрес: 119027, г. Москва, ул. Центральная, д. 10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ИНН/КПП 7732538030/772901001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р/с 40702810638180006513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ПАО Сбербанк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к/с 30101810400000000225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БИК 044525225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ОКПО 61717551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Тел.: +7 (495) 436-72-75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Факс: +7 (495) 741-25-33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proofErr w:type="spellStart"/>
            <w:proofErr w:type="gramStart"/>
            <w:r w:rsidRPr="006204D3">
              <w:rPr>
                <w:szCs w:val="24"/>
              </w:rPr>
              <w:t>Эл.почта</w:t>
            </w:r>
            <w:proofErr w:type="spellEnd"/>
            <w:proofErr w:type="gramEnd"/>
            <w:r w:rsidRPr="006204D3">
              <w:rPr>
                <w:szCs w:val="24"/>
              </w:rPr>
              <w:t xml:space="preserve">: </w:t>
            </w:r>
            <w:proofErr w:type="spellStart"/>
            <w:r w:rsidRPr="006204D3">
              <w:rPr>
                <w:szCs w:val="24"/>
              </w:rPr>
              <w:t>tzs</w:t>
            </w:r>
            <w:proofErr w:type="spellEnd"/>
            <w:r w:rsidRPr="006204D3">
              <w:rPr>
                <w:szCs w:val="24"/>
              </w:rPr>
              <w:t>@</w:t>
            </w:r>
            <w:proofErr w:type="spellStart"/>
            <w:r w:rsidRPr="006204D3">
              <w:rPr>
                <w:szCs w:val="24"/>
                <w:lang w:val="en-US"/>
              </w:rPr>
              <w:t>vnukovo</w:t>
            </w:r>
            <w:proofErr w:type="spellEnd"/>
            <w:r w:rsidRPr="006204D3">
              <w:rPr>
                <w:szCs w:val="24"/>
              </w:rPr>
              <w:t>.</w:t>
            </w:r>
            <w:proofErr w:type="spellStart"/>
            <w:r w:rsidRPr="006204D3">
              <w:rPr>
                <w:szCs w:val="24"/>
                <w:lang w:val="en-US"/>
              </w:rPr>
              <w:t>ru</w:t>
            </w:r>
            <w:proofErr w:type="spellEnd"/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Генеральный директор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____________________ И.А. Лемешко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«___» _______________2020г.</w:t>
            </w: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Cs w:val="24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  <w:r w:rsidRPr="006204D3">
              <w:rPr>
                <w:szCs w:val="24"/>
              </w:rPr>
              <w:t>М.П.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6204D3" w:rsidRPr="006204D3" w:rsidRDefault="006204D3" w:rsidP="006204D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Cs w:val="24"/>
          <w:lang w:val="en-US" w:eastAsia="en-US"/>
        </w:rPr>
      </w:pPr>
    </w:p>
    <w:p w:rsidR="006204D3" w:rsidRPr="006204D3" w:rsidRDefault="006204D3" w:rsidP="006204D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Приложение № 1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к Договору оказания услуг № _______от «__</w:t>
      </w:r>
      <w:proofErr w:type="gramStart"/>
      <w:r w:rsidRPr="006204D3">
        <w:rPr>
          <w:rFonts w:eastAsia="Calibri"/>
          <w:b/>
          <w:szCs w:val="24"/>
          <w:lang w:eastAsia="en-US"/>
        </w:rPr>
        <w:t>_»_</w:t>
      </w:r>
      <w:proofErr w:type="gramEnd"/>
      <w:r w:rsidRPr="006204D3">
        <w:rPr>
          <w:rFonts w:eastAsia="Calibri"/>
          <w:b/>
          <w:szCs w:val="24"/>
          <w:lang w:eastAsia="en-US"/>
        </w:rPr>
        <w:t xml:space="preserve">______2020г. </w:t>
      </w:r>
    </w:p>
    <w:p w:rsidR="006204D3" w:rsidRPr="006204D3" w:rsidRDefault="006204D3" w:rsidP="006204D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bCs/>
          <w:szCs w:val="24"/>
          <w:lang w:eastAsia="en-US"/>
        </w:rPr>
      </w:pPr>
      <w:r w:rsidRPr="006204D3">
        <w:rPr>
          <w:rFonts w:eastAsia="Calibri"/>
          <w:b/>
          <w:bCs/>
          <w:szCs w:val="24"/>
          <w:lang w:eastAsia="en-US"/>
        </w:rPr>
        <w:t xml:space="preserve">                                                 Техническое задание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szCs w:val="24"/>
          <w:lang w:eastAsia="en-US"/>
        </w:rPr>
        <w:t>Проведение работ по уборке служебных, производственных, санитарно-гигиенических помещений общего пользования.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</w:p>
    <w:tbl>
      <w:tblPr>
        <w:tblW w:w="102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3048"/>
        <w:gridCol w:w="6750"/>
      </w:tblGrid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Адрес 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204D3">
              <w:rPr>
                <w:rFonts w:eastAsia="Calibri"/>
                <w:color w:val="000000"/>
                <w:sz w:val="22"/>
                <w:szCs w:val="22"/>
                <w:lang w:eastAsia="en-US"/>
              </w:rPr>
              <w:t>1) г. Москва, Заводское шоссе, д. 2 (склад ГСМ-1):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204D3">
              <w:rPr>
                <w:rFonts w:eastAsia="Calibri"/>
                <w:color w:val="000000"/>
                <w:sz w:val="22"/>
                <w:szCs w:val="22"/>
                <w:lang w:eastAsia="en-US"/>
              </w:rPr>
              <w:t>-опасный производственный объект (на основании ФЗ №116-ФЗ от 21.07.1997 г.), рег. № А01-12025-0002;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204D3">
              <w:rPr>
                <w:rFonts w:eastAsia="Calibri"/>
                <w:color w:val="000000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204D3">
              <w:rPr>
                <w:rFonts w:eastAsia="Calibri"/>
                <w:color w:val="000000"/>
                <w:sz w:val="22"/>
                <w:szCs w:val="22"/>
                <w:lang w:eastAsia="en-US"/>
              </w:rPr>
              <w:t>- объект авиационной инфраструктуры.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204D3">
              <w:rPr>
                <w:rFonts w:eastAsia="Calibri"/>
                <w:color w:val="000000"/>
                <w:sz w:val="22"/>
                <w:szCs w:val="22"/>
                <w:lang w:eastAsia="en-US"/>
              </w:rPr>
              <w:t>2) г. Москва, Заводское ш., д. 16 (склад ГСМ-2):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204D3">
              <w:rPr>
                <w:rFonts w:eastAsia="Calibri"/>
                <w:color w:val="000000"/>
                <w:sz w:val="22"/>
                <w:szCs w:val="22"/>
                <w:lang w:eastAsia="en-US"/>
              </w:rPr>
              <w:t>-опасный производственный объект (на основании ФЗ №116-ФЗ от 21.07.1997 г.), рег. № А01-12025-0003;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204D3">
              <w:rPr>
                <w:rFonts w:eastAsia="Calibri"/>
                <w:color w:val="000000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204D3">
              <w:rPr>
                <w:rFonts w:eastAsia="Calibri"/>
                <w:color w:val="000000"/>
                <w:sz w:val="22"/>
                <w:szCs w:val="22"/>
                <w:lang w:eastAsia="en-US"/>
              </w:rPr>
              <w:t>- объект авиационной инфраструктуры.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204D3">
              <w:rPr>
                <w:rFonts w:eastAsia="Calibri"/>
                <w:color w:val="000000"/>
                <w:sz w:val="22"/>
                <w:szCs w:val="22"/>
                <w:lang w:eastAsia="en-US"/>
              </w:rPr>
              <w:t>3) г. Москва, Заводское ш., д. 19, административное здание (зона ВАРЗ-400);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204D3">
              <w:rPr>
                <w:rFonts w:eastAsia="Calibri"/>
                <w:color w:val="000000"/>
                <w:sz w:val="22"/>
                <w:szCs w:val="22"/>
                <w:lang w:eastAsia="en-US"/>
              </w:rPr>
              <w:t>4) г. Москва, а/п Внуково, Техническая зона (ППН, АЗС), рег. №А01-12025-0004;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ЗАО «Топливо-заправочный сервис»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ЗАО «Топливо-заправочный сервис»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Генеральный проектировщик / подрядчик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Определяется результатами тендерных торгов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Описание работ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6204D3">
              <w:rPr>
                <w:rFonts w:eastAsia="Calibri"/>
                <w:szCs w:val="24"/>
                <w:lang w:eastAsia="en-US"/>
              </w:rPr>
              <w:t xml:space="preserve"> </w:t>
            </w:r>
            <w:r w:rsidRPr="006204D3">
              <w:rPr>
                <w:rFonts w:eastAsia="Calibri"/>
                <w:szCs w:val="24"/>
              </w:rPr>
              <w:t xml:space="preserve">Услуги по комплексной уборке </w:t>
            </w:r>
            <w:r w:rsidRPr="006204D3">
              <w:rPr>
                <w:rFonts w:eastAsia="Calibri"/>
                <w:szCs w:val="24"/>
                <w:lang w:eastAsia="en-US"/>
              </w:rPr>
              <w:t>служебных, производственных, санитарно-гигиенических помещений общего пользования.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 xml:space="preserve">Все работы проводятся на </w:t>
            </w:r>
            <w:proofErr w:type="gramStart"/>
            <w:r w:rsidRPr="006204D3">
              <w:rPr>
                <w:rFonts w:eastAsia="Calibri"/>
                <w:szCs w:val="24"/>
                <w:lang w:eastAsia="en-US"/>
              </w:rPr>
              <w:t>высоте  не</w:t>
            </w:r>
            <w:proofErr w:type="gramEnd"/>
            <w:r w:rsidRPr="006204D3">
              <w:rPr>
                <w:rFonts w:eastAsia="Calibri"/>
                <w:szCs w:val="24"/>
                <w:lang w:eastAsia="en-US"/>
              </w:rPr>
              <w:t xml:space="preserve"> выше 1,8м.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6204D3">
              <w:rPr>
                <w:rFonts w:eastAsia="Calibri"/>
                <w:szCs w:val="24"/>
                <w:lang w:eastAsia="en-US"/>
              </w:rPr>
              <w:t xml:space="preserve"> Общая площадь помещений – </w:t>
            </w: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2 636,2 </w:t>
            </w:r>
            <w:r w:rsidRPr="006204D3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м</w:t>
            </w:r>
            <w:r w:rsidRPr="006204D3">
              <w:rPr>
                <w:rFonts w:eastAsia="Calibri"/>
                <w:b/>
                <w:bCs/>
                <w:color w:val="000000"/>
                <w:szCs w:val="24"/>
                <w:vertAlign w:val="superscript"/>
                <w:lang w:eastAsia="en-US"/>
              </w:rPr>
              <w:t>2</w:t>
            </w:r>
            <w:r w:rsidRPr="006204D3"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  <w:t xml:space="preserve">, </w:t>
            </w:r>
            <w:r w:rsidRPr="006204D3">
              <w:rPr>
                <w:rFonts w:eastAsia="Calibri"/>
                <w:szCs w:val="24"/>
                <w:lang w:eastAsia="en-US"/>
              </w:rPr>
              <w:t>в том числе: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</w:pPr>
            <w:r w:rsidRPr="006204D3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ГСМ-1- 758,2</w:t>
            </w:r>
            <w:r w:rsidRPr="006204D3">
              <w:rPr>
                <w:rFonts w:eastAsia="Calibri"/>
                <w:bCs/>
                <w:color w:val="000000"/>
                <w:szCs w:val="24"/>
                <w:lang w:eastAsia="en-US"/>
              </w:rPr>
              <w:t>м</w:t>
            </w:r>
            <w:r w:rsidRPr="006204D3"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  <w:t>2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</w:pPr>
            <w:r w:rsidRPr="006204D3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ГСМ-2 - 1144,2</w:t>
            </w:r>
            <w:r w:rsidRPr="006204D3">
              <w:rPr>
                <w:rFonts w:eastAsia="Calibri"/>
                <w:bCs/>
                <w:color w:val="000000"/>
                <w:szCs w:val="24"/>
                <w:lang w:eastAsia="en-US"/>
              </w:rPr>
              <w:t xml:space="preserve"> м</w:t>
            </w:r>
            <w:r w:rsidRPr="006204D3"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  <w:t>2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</w:pPr>
            <w:r w:rsidRPr="006204D3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ППН - 466,8 </w:t>
            </w:r>
            <w:r w:rsidRPr="006204D3">
              <w:rPr>
                <w:rFonts w:eastAsia="Calibri"/>
                <w:bCs/>
                <w:color w:val="000000"/>
                <w:szCs w:val="24"/>
                <w:lang w:eastAsia="en-US"/>
              </w:rPr>
              <w:t>м</w:t>
            </w:r>
            <w:r w:rsidRPr="006204D3"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  <w:t>2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</w:pPr>
            <w:r w:rsidRPr="006204D3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ВАРЗ-400 - 267,0 </w:t>
            </w:r>
            <w:r w:rsidRPr="006204D3">
              <w:rPr>
                <w:rFonts w:eastAsia="Calibri"/>
                <w:bCs/>
                <w:color w:val="000000"/>
                <w:szCs w:val="24"/>
                <w:lang w:eastAsia="en-US"/>
              </w:rPr>
              <w:t>м</w:t>
            </w:r>
            <w:r w:rsidRPr="006204D3"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  <w:t>2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Расположение объектов указано в приложении № 2 к техническому заданию.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pacing w:val="1"/>
                <w:szCs w:val="24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6204D3">
              <w:rPr>
                <w:rFonts w:eastAsia="Calibri"/>
                <w:szCs w:val="24"/>
                <w:lang w:eastAsia="en-US"/>
              </w:rPr>
              <w:t xml:space="preserve"> </w:t>
            </w:r>
            <w:r w:rsidRPr="006204D3">
              <w:rPr>
                <w:rFonts w:eastAsia="Calibri"/>
                <w:szCs w:val="24"/>
              </w:rPr>
              <w:t xml:space="preserve">Исполнитель </w:t>
            </w:r>
            <w:r w:rsidRPr="006204D3">
              <w:rPr>
                <w:rFonts w:eastAsia="Calibri"/>
                <w:spacing w:val="1"/>
                <w:szCs w:val="24"/>
              </w:rPr>
              <w:t xml:space="preserve">собственными силами и за свой счет </w:t>
            </w:r>
            <w:r w:rsidRPr="006204D3">
              <w:rPr>
                <w:rFonts w:eastAsia="Calibri"/>
                <w:szCs w:val="24"/>
              </w:rPr>
              <w:t xml:space="preserve">своевременно обеспечивает </w:t>
            </w:r>
            <w:r w:rsidRPr="006204D3">
              <w:rPr>
                <w:rFonts w:eastAsia="Calibri"/>
                <w:spacing w:val="1"/>
                <w:szCs w:val="24"/>
              </w:rPr>
              <w:t>туалетные комнаты расходными материалами (мыло, туалетная бумага, освежители воздуха), в соответствии с нормами.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Период оказания услуг: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-12 месяцев с момента заключения договора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Общие требования к организации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• </w:t>
            </w:r>
            <w:r w:rsidRPr="006204D3">
              <w:rPr>
                <w:rFonts w:eastAsia="Calibri"/>
                <w:szCs w:val="24"/>
                <w:lang w:eastAsia="en-US"/>
              </w:rPr>
              <w:t xml:space="preserve">Продолжительность (опыт) работы организации - участника запроса предложений на рынке </w:t>
            </w:r>
            <w:proofErr w:type="spellStart"/>
            <w:r w:rsidRPr="006204D3">
              <w:rPr>
                <w:rFonts w:eastAsia="Calibri"/>
                <w:szCs w:val="24"/>
                <w:lang w:eastAsia="en-US"/>
              </w:rPr>
              <w:t>клининговых</w:t>
            </w:r>
            <w:proofErr w:type="spellEnd"/>
            <w:r w:rsidRPr="006204D3">
              <w:rPr>
                <w:rFonts w:eastAsia="Calibri"/>
                <w:szCs w:val="24"/>
                <w:lang w:eastAsia="en-US"/>
              </w:rPr>
              <w:t xml:space="preserve"> услуг не менее 3 (трех) лет.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left="180"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6204D3" w:rsidRPr="006204D3" w:rsidRDefault="006204D3" w:rsidP="006204D3">
            <w:pPr>
              <w:tabs>
                <w:tab w:val="clear" w:pos="1134"/>
                <w:tab w:val="left" w:pos="-411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• На объекты Заказчика для фактического оказания услуг, допускаются граждане РФ, зарегистрированные в РФ. Исполнитель обязан обеспечить соблюдение специалистами рабочих бригад правил охраны труда, пожарной безопасности, контрольно-пропускного режима, поведения на территории Заказчика.</w:t>
            </w:r>
          </w:p>
          <w:p w:rsidR="006204D3" w:rsidRPr="006204D3" w:rsidRDefault="006204D3" w:rsidP="006204D3">
            <w:pPr>
              <w:tabs>
                <w:tab w:val="clear" w:pos="1134"/>
                <w:tab w:val="left" w:pos="-411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• Исполнитель обязан иметь полный комплект должностных инструкций персонала, который будет задействован при оказании услуг.</w:t>
            </w:r>
            <w:r w:rsidRPr="006204D3">
              <w:rPr>
                <w:rFonts w:eastAsia="Calibri"/>
                <w:szCs w:val="24"/>
              </w:rPr>
              <w:t xml:space="preserve"> Исполнитель обязан привлекать к работам обученный и проинструктированный по технике безопасности персонал.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line="240" w:lineRule="atLeast"/>
              <w:ind w:left="34"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• Для предоставления услуг, за объектом закрепляется бригада с необходимым штатом специалистов и менеджером. Обязательное требование – наличие менеджера по работе с бригадой, с указанием контактных данных.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line="240" w:lineRule="atLeast"/>
              <w:ind w:left="34"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Работы на объекте проводятся под контролем (в сопровождении) представителя службы главного инженера.</w:t>
            </w:r>
          </w:p>
          <w:p w:rsidR="006204D3" w:rsidRPr="006204D3" w:rsidRDefault="006204D3" w:rsidP="006204D3">
            <w:pPr>
              <w:tabs>
                <w:tab w:val="clear" w:pos="1134"/>
                <w:tab w:val="left" w:pos="429"/>
                <w:tab w:val="left" w:pos="742"/>
                <w:tab w:val="left" w:pos="996"/>
                <w:tab w:val="left" w:pos="1376"/>
              </w:tabs>
              <w:kinsoku/>
              <w:overflowPunct/>
              <w:autoSpaceDE/>
              <w:autoSpaceDN/>
              <w:spacing w:line="240" w:lineRule="atLeast"/>
              <w:ind w:left="34" w:firstLine="0"/>
              <w:rPr>
                <w:rFonts w:eastAsia="Calibri"/>
                <w:szCs w:val="24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• </w:t>
            </w:r>
            <w:r w:rsidRPr="006204D3">
              <w:rPr>
                <w:rFonts w:eastAsia="Calibri"/>
                <w:szCs w:val="24"/>
              </w:rPr>
              <w:t>Все работы по комплексной уборке внутренних помещений и прилегающих территорий, указанные в настоящем Техническом задании, оказываются за счет Исполнителя, с использованием профессионального инвентаря, расходных материалов, моющих, чистящих и дезинфицирующих средств, необходимого оборудования.</w:t>
            </w:r>
          </w:p>
          <w:p w:rsidR="006204D3" w:rsidRPr="006204D3" w:rsidRDefault="006204D3" w:rsidP="006204D3">
            <w:pPr>
              <w:tabs>
                <w:tab w:val="clear" w:pos="1134"/>
                <w:tab w:val="left" w:pos="429"/>
                <w:tab w:val="left" w:pos="742"/>
                <w:tab w:val="left" w:pos="996"/>
                <w:tab w:val="left" w:pos="1376"/>
              </w:tabs>
              <w:kinsoku/>
              <w:overflowPunct/>
              <w:autoSpaceDE/>
              <w:autoSpaceDN/>
              <w:spacing w:line="240" w:lineRule="atLeast"/>
              <w:ind w:left="34" w:firstLine="0"/>
              <w:rPr>
                <w:rFonts w:eastAsia="Calibri"/>
                <w:bCs/>
                <w:szCs w:val="24"/>
              </w:rPr>
            </w:pPr>
            <w:r w:rsidRPr="006204D3">
              <w:rPr>
                <w:rFonts w:eastAsia="Calibri"/>
                <w:szCs w:val="24"/>
              </w:rPr>
              <w:t>Все используемые материалы должны соответствовать требованиям нормативной документации и иметь гигиеническое заключение для обеспечения безопасности и здоровья людей, соответствовать ГОСТ, СанПиН, иметь соответствующие сертификаты, технические паспорта и другие документы, удостоверяющие их качество.  Копии этих сертификатов и т.п. должны быть предоставлены Заказчику до начала выполнения работ, с использованием этих материалов.</w:t>
            </w:r>
            <w:r w:rsidRPr="006204D3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6204D3">
              <w:rPr>
                <w:rFonts w:eastAsia="Calibri"/>
                <w:szCs w:val="24"/>
              </w:rPr>
              <w:t xml:space="preserve"> Заказчик</w:t>
            </w:r>
            <w:r w:rsidRPr="006204D3">
              <w:rPr>
                <w:rFonts w:eastAsia="Calibri"/>
                <w:szCs w:val="24"/>
                <w:lang w:eastAsia="en-US"/>
              </w:rPr>
              <w:t xml:space="preserve"> обеспечивает исполнителя техническими помещениями для хранения инвентаря и расходных материалов на безвозмездной основе.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6204D3">
              <w:rPr>
                <w:rFonts w:eastAsia="Calibri"/>
                <w:szCs w:val="24"/>
              </w:rPr>
              <w:t xml:space="preserve"> </w:t>
            </w:r>
            <w:r w:rsidRPr="006204D3">
              <w:rPr>
                <w:rFonts w:eastAsia="Calibri"/>
                <w:bCs/>
                <w:szCs w:val="24"/>
              </w:rPr>
              <w:t>Исполнитель осуществляет складирование мусора только в мусорные контейнеры и несет ответственность за их санитарное состояние и содержание прилегающей территории в соответствии с санитарно-гигиеническими нормами.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6204D3">
              <w:rPr>
                <w:rFonts w:eastAsia="Calibri"/>
                <w:szCs w:val="24"/>
              </w:rPr>
              <w:t xml:space="preserve"> </w:t>
            </w:r>
            <w:r w:rsidRPr="006204D3">
              <w:rPr>
                <w:rFonts w:eastAsia="Calibri"/>
                <w:szCs w:val="24"/>
                <w:lang w:eastAsia="en-US"/>
              </w:rPr>
              <w:t>Исполнитель оформляет собственными силами и за свой счет пропуска для персонала и транспорта для попадания в зоны режимных ограничений в соответствии с правилами и тарифами Заказчика.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• </w:t>
            </w:r>
            <w:r w:rsidRPr="006204D3">
              <w:rPr>
                <w:rFonts w:eastAsia="Calibri"/>
                <w:szCs w:val="24"/>
                <w:lang w:eastAsia="en-US"/>
              </w:rPr>
              <w:t>Предоставляемые услуги должны быть оказаны своевременно, в полном объеме, в соответствие с техническим заданием Заказчика.</w:t>
            </w:r>
          </w:p>
          <w:p w:rsidR="006204D3" w:rsidRPr="006204D3" w:rsidRDefault="006204D3" w:rsidP="006204D3">
            <w:pPr>
              <w:suppressLineNumbers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• </w:t>
            </w:r>
            <w:proofErr w:type="gramStart"/>
            <w:r w:rsidRPr="006204D3">
              <w:rPr>
                <w:rFonts w:eastAsia="Calibri"/>
                <w:szCs w:val="24"/>
                <w:lang w:eastAsia="en-US"/>
              </w:rPr>
              <w:t>В</w:t>
            </w:r>
            <w:proofErr w:type="gramEnd"/>
            <w:r w:rsidRPr="006204D3">
              <w:rPr>
                <w:rFonts w:eastAsia="Calibri"/>
                <w:szCs w:val="24"/>
                <w:lang w:eastAsia="en-US"/>
              </w:rPr>
              <w:t xml:space="preserve"> стоимость услуг должны быть включены все расходы, связанные с исполнением договора (в </w:t>
            </w:r>
            <w:proofErr w:type="spellStart"/>
            <w:r w:rsidRPr="006204D3">
              <w:rPr>
                <w:rFonts w:eastAsia="Calibri"/>
                <w:szCs w:val="24"/>
                <w:lang w:eastAsia="en-US"/>
              </w:rPr>
              <w:t>т.ч</w:t>
            </w:r>
            <w:proofErr w:type="spellEnd"/>
            <w:r w:rsidRPr="006204D3">
              <w:rPr>
                <w:rFonts w:eastAsia="Calibri"/>
                <w:szCs w:val="24"/>
                <w:lang w:eastAsia="en-US"/>
              </w:rPr>
              <w:t xml:space="preserve">. </w:t>
            </w:r>
            <w:r w:rsidRPr="006204D3">
              <w:rPr>
                <w:rFonts w:eastAsia="Calibri"/>
                <w:bCs/>
                <w:szCs w:val="24"/>
              </w:rPr>
              <w:t>по приобретению уборочного оборудования, инвентаря, техники, расходных материалов и химических реагентов для уборки помещений),</w:t>
            </w:r>
            <w:r w:rsidRPr="006204D3">
              <w:rPr>
                <w:rFonts w:eastAsia="Calibri"/>
                <w:szCs w:val="24"/>
                <w:lang w:eastAsia="en-US"/>
              </w:rPr>
              <w:t xml:space="preserve"> а </w:t>
            </w:r>
          </w:p>
          <w:p w:rsidR="006204D3" w:rsidRPr="006204D3" w:rsidRDefault="006204D3" w:rsidP="006204D3">
            <w:pPr>
              <w:suppressLineNumbers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также расходы на уплату налогов, сборов и других обязательных платежей.</w:t>
            </w: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 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• </w:t>
            </w:r>
            <w:r w:rsidRPr="006204D3">
              <w:rPr>
                <w:rFonts w:eastAsia="Calibri"/>
                <w:szCs w:val="24"/>
                <w:lang w:eastAsia="en-US"/>
              </w:rPr>
              <w:t>Расценки на услуги должны быть зафиксированы на весь период исполнения обязательств по договору.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Стадии выполнения работ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не требуется.</w:t>
            </w:r>
          </w:p>
        </w:tc>
      </w:tr>
      <w:tr w:rsidR="006204D3" w:rsidRPr="006204D3" w:rsidTr="005B4106">
        <w:trPr>
          <w:trHeight w:val="841"/>
        </w:trPr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Режим проведения комплексной уборки помещений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highlight w:val="yellow"/>
                <w:lang w:eastAsia="en-US"/>
              </w:rPr>
              <w:t xml:space="preserve">• </w:t>
            </w:r>
            <w:r w:rsidRPr="006204D3">
              <w:rPr>
                <w:rFonts w:eastAsia="Calibri"/>
                <w:szCs w:val="24"/>
                <w:lang w:eastAsia="en-US"/>
              </w:rPr>
              <w:t>Режим проведения комплексной уборки помещений: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highlight w:val="yellow"/>
                <w:lang w:eastAsia="en-US"/>
              </w:rPr>
            </w:pPr>
          </w:p>
          <w:tbl>
            <w:tblPr>
              <w:tblW w:w="49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711"/>
              <w:gridCol w:w="2123"/>
              <w:gridCol w:w="1593"/>
            </w:tblGrid>
            <w:tr w:rsidR="006204D3" w:rsidRPr="006204D3" w:rsidTr="005B4106">
              <w:trPr>
                <w:trHeight w:val="411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Наименование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Режим уборки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Площадь, м2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numPr>
                      <w:ilvl w:val="0"/>
                      <w:numId w:val="3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b/>
                      <w:bCs/>
                      <w:color w:val="000000"/>
                      <w:kern w:val="24"/>
                      <w:szCs w:val="24"/>
                    </w:rPr>
                  </w:pPr>
                  <w:r w:rsidRPr="006204D3">
                    <w:rPr>
                      <w:b/>
                      <w:bCs/>
                      <w:color w:val="000000"/>
                      <w:kern w:val="24"/>
                      <w:szCs w:val="24"/>
                    </w:rPr>
                    <w:t>ГСМ-1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  <w:t>758,2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Насосная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98,8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72,5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Служебное (модульное)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410,0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Административное здание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(санитарно-гигиенические комнаты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158,9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18,0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numPr>
                      <w:ilvl w:val="0"/>
                      <w:numId w:val="3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b/>
                      <w:bCs/>
                      <w:color w:val="000000"/>
                      <w:kern w:val="24"/>
                      <w:szCs w:val="24"/>
                    </w:rPr>
                  </w:pPr>
                  <w:r w:rsidRPr="006204D3">
                    <w:rPr>
                      <w:b/>
                      <w:bCs/>
                      <w:color w:val="000000"/>
                      <w:kern w:val="24"/>
                      <w:szCs w:val="24"/>
                    </w:rPr>
                    <w:t>ГСМ-2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  <w:t>1 144,2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Насосная №1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146,3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Насосная №2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260,8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Насосная №3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15,2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73,4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proofErr w:type="spellStart"/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Маслостанция</w:t>
                  </w:r>
                  <w:proofErr w:type="spellEnd"/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18,0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Модульное здание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(санитарно-гигиенические комнаты в составе здания- 24м²)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210,0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Административное здание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(санитарно-гигиенические комнаты в составе здания- 10,3м²)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301,6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Помещение гаража (санитарно-гигиеническая комната в составе здания –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10,1м²)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30,0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 xml:space="preserve">Мастерская    </w:t>
                  </w:r>
                  <w:proofErr w:type="gramStart"/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 xml:space="preserve">   (</w:t>
                  </w:r>
                  <w:proofErr w:type="gramEnd"/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 xml:space="preserve">санитарно-гигиеническая комната в составе здания  - 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3,08м²)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70,9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18,0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numPr>
                      <w:ilvl w:val="0"/>
                      <w:numId w:val="3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b/>
                      <w:bCs/>
                      <w:color w:val="000000"/>
                      <w:kern w:val="24"/>
                      <w:szCs w:val="24"/>
                    </w:rPr>
                  </w:pPr>
                  <w:r w:rsidRPr="006204D3">
                    <w:rPr>
                      <w:b/>
                      <w:bCs/>
                      <w:color w:val="000000"/>
                      <w:kern w:val="24"/>
                      <w:szCs w:val="24"/>
                    </w:rPr>
                    <w:t>ППН</w:t>
                  </w:r>
                  <w:r w:rsidRPr="006204D3">
                    <w:rPr>
                      <w:b/>
                      <w:bCs/>
                      <w:color w:val="000000"/>
                      <w:kern w:val="24"/>
                      <w:szCs w:val="24"/>
                      <w:lang w:val="en-US"/>
                    </w:rPr>
                    <w:t>(</w:t>
                  </w:r>
                  <w:r w:rsidRPr="006204D3">
                    <w:rPr>
                      <w:b/>
                      <w:bCs/>
                      <w:color w:val="000000"/>
                      <w:kern w:val="24"/>
                      <w:szCs w:val="24"/>
                    </w:rPr>
                    <w:t>АЗС</w:t>
                  </w:r>
                  <w:r w:rsidRPr="006204D3">
                    <w:rPr>
                      <w:b/>
                      <w:bCs/>
                      <w:color w:val="000000"/>
                      <w:kern w:val="24"/>
                      <w:szCs w:val="24"/>
                      <w:lang w:val="en-US"/>
                    </w:rPr>
                    <w:t>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  <w:t>466,8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ежедневно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84,0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Модульное здание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(санитарно-гигиенические комнаты в составе здания - 68,28м²)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240,0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78,8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17,5</w:t>
                  </w:r>
                </w:p>
              </w:tc>
            </w:tr>
            <w:tr w:rsidR="006204D3" w:rsidRPr="006204D3" w:rsidTr="005B4106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15,0</w:t>
                  </w:r>
                </w:p>
              </w:tc>
            </w:tr>
            <w:tr w:rsidR="006204D3" w:rsidRPr="006204D3" w:rsidTr="005B4106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15,0</w:t>
                  </w:r>
                </w:p>
              </w:tc>
            </w:tr>
            <w:tr w:rsidR="006204D3" w:rsidRPr="006204D3" w:rsidTr="005B4106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Модуль(АЗС)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12,0</w:t>
                  </w:r>
                </w:p>
              </w:tc>
            </w:tr>
            <w:tr w:rsidR="006204D3" w:rsidRPr="006204D3" w:rsidTr="005B4106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Санитарно-гигиенический модуль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Cs w:val="24"/>
                      <w:lang w:val="en-US"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val="en-US" w:eastAsia="en-US"/>
                    </w:rPr>
                    <w:t>4</w:t>
                  </w: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,</w:t>
                  </w:r>
                  <w:r w:rsidRPr="006204D3">
                    <w:rPr>
                      <w:rFonts w:eastAsia="Calibri"/>
                      <w:color w:val="000000"/>
                      <w:szCs w:val="24"/>
                      <w:lang w:val="en-US" w:eastAsia="en-US"/>
                    </w:rPr>
                    <w:t>5</w:t>
                  </w:r>
                </w:p>
              </w:tc>
            </w:tr>
            <w:tr w:rsidR="006204D3" w:rsidRPr="006204D3" w:rsidTr="005B4106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numPr>
                      <w:ilvl w:val="0"/>
                      <w:numId w:val="3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b/>
                      <w:bCs/>
                      <w:color w:val="000000"/>
                      <w:kern w:val="24"/>
                      <w:szCs w:val="24"/>
                    </w:rPr>
                  </w:pPr>
                  <w:r w:rsidRPr="006204D3">
                    <w:rPr>
                      <w:b/>
                      <w:bCs/>
                      <w:color w:val="000000"/>
                      <w:kern w:val="24"/>
                      <w:szCs w:val="24"/>
                    </w:rPr>
                    <w:t>ВАРЗ-400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left="201"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</w:pP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b/>
                      <w:bCs/>
                      <w:color w:val="000000"/>
                      <w:szCs w:val="24"/>
                      <w:lang w:eastAsia="en-US"/>
                    </w:rPr>
                    <w:t>267,0</w:t>
                  </w:r>
                </w:p>
              </w:tc>
            </w:tr>
            <w:tr w:rsidR="006204D3" w:rsidRPr="006204D3" w:rsidTr="005B4106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Офисные помещения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(санитарно-гигиеническая комната в составе здания)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174,75</w:t>
                  </w:r>
                </w:p>
              </w:tc>
            </w:tr>
            <w:tr w:rsidR="006204D3" w:rsidRPr="006204D3" w:rsidTr="005B4106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right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Технические помещения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40"/>
                    <w:jc w:val="center"/>
                    <w:rPr>
                      <w:rFonts w:eastAsia="Calibri"/>
                      <w:color w:val="000000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color w:val="000000"/>
                      <w:szCs w:val="24"/>
                      <w:lang w:eastAsia="en-US"/>
                    </w:rPr>
                    <w:t>92,25</w:t>
                  </w:r>
                </w:p>
              </w:tc>
            </w:tr>
          </w:tbl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                             Требования к выполняемым работам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(оказываемые услуги)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Служебные и производственные помещения: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Полы: сухая и влажная уборка, удаление точечных загрязнений с поверхности пола.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Мебель: вертикальные и горизонтальные поверхности. Влажная уборка, полностью (не выше 1,8 м.), очистка стеклянных поверхностей от локальных загрязнений.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Аксессуары: Корзины для мусора, уничтожители документов: очистка от мусора, удаление пакетов и влажная уборка, вынос мусора.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Оргтехника: Компьютеры, ксероксы, сканеры и т.п., телефонные аппараты, настольные лампы: сухая и влажная уборка.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 xml:space="preserve">Двери: Влажная уборка, удаление следов отпечатков на ручках и дверях. Влажная комплексная уборка дверей, включая дверные косяки, наличники и доводчики. 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Стены: Удаление локальных загрязнений (высотой до 1,8 м.).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Выключатели/розетки: Влажная уборка выключателей, удаление пыли, локальных загрязнений с розеток.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Монтажный короб: Удаление пыли, локальных загрязнений, протирка (высотой до 1,8 м.).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bCs/>
                <w:kern w:val="24"/>
                <w:szCs w:val="24"/>
              </w:rPr>
              <w:t xml:space="preserve">Металлические поверхности: </w:t>
            </w:r>
            <w:r w:rsidRPr="006204D3">
              <w:rPr>
                <w:kern w:val="24"/>
                <w:szCs w:val="24"/>
              </w:rPr>
              <w:t>Натирка, полировка.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bCs/>
                <w:kern w:val="24"/>
                <w:szCs w:val="24"/>
              </w:rPr>
              <w:t xml:space="preserve">Батареи/облицовка батарей: </w:t>
            </w:r>
            <w:r w:rsidRPr="006204D3">
              <w:rPr>
                <w:kern w:val="24"/>
                <w:szCs w:val="24"/>
              </w:rPr>
              <w:t>влажная уборка.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Санитарно-технические помещения: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Полы: Сухая уборка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Полы: Влажная уборка.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 xml:space="preserve">Унитазы, писсуары: Чистка изнутри при помощи «ёршика» и специального чистящего средства, крышки унитазов и стульчака (сверху и снизу), ручки бачков с дезинфицирующим раствором, протирка насухо. Выполнение работ по дезинфекции в соответствии с п. 3.6.1 СП 3.5.1378-03 Санитарно-эпидемиологических требований к организации и </w:t>
            </w:r>
            <w:proofErr w:type="gramStart"/>
            <w:r w:rsidRPr="006204D3">
              <w:rPr>
                <w:kern w:val="24"/>
                <w:szCs w:val="24"/>
              </w:rPr>
              <w:t>осуществлению  дезинфекционной</w:t>
            </w:r>
            <w:proofErr w:type="gramEnd"/>
            <w:r w:rsidRPr="006204D3">
              <w:rPr>
                <w:kern w:val="24"/>
                <w:szCs w:val="24"/>
              </w:rPr>
              <w:t xml:space="preserve"> деятельности. </w:t>
            </w:r>
            <w:r w:rsidRPr="006204D3">
              <w:rPr>
                <w:kern w:val="24"/>
                <w:szCs w:val="24"/>
              </w:rPr>
              <w:br/>
              <w:t>Удаление налета.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Раковины, полочки, арматура: Влажная уборка, натирка насухо.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bCs/>
                <w:kern w:val="24"/>
                <w:szCs w:val="24"/>
              </w:rPr>
              <w:t xml:space="preserve">Душевые кабины: </w:t>
            </w:r>
            <w:r w:rsidRPr="006204D3">
              <w:rPr>
                <w:kern w:val="24"/>
                <w:szCs w:val="24"/>
              </w:rPr>
              <w:t>Влажная уборка поверхностей, протирка насухо.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Сантехническое оборудование (краны): Натирка, полировка.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Зеркала: Влажная уборка, натирка насухо.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Двери: Влажная уборка, удаление следов отпечатков на ручках и остеклении.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 xml:space="preserve">Влажная комплексная уборка дверей, включая дверные косяки, </w:t>
            </w:r>
            <w:proofErr w:type="gramStart"/>
            <w:r w:rsidRPr="006204D3">
              <w:rPr>
                <w:kern w:val="24"/>
                <w:szCs w:val="24"/>
              </w:rPr>
              <w:t>наличники  и</w:t>
            </w:r>
            <w:proofErr w:type="gramEnd"/>
            <w:r w:rsidRPr="006204D3">
              <w:rPr>
                <w:kern w:val="24"/>
                <w:szCs w:val="24"/>
              </w:rPr>
              <w:t xml:space="preserve"> доводчики.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Перегородки: Протирка, удаление локальных загрязнений.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Стены: Протирка, удаление локальных загрязнений (высотой до 1,8 м.).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Корзины для туалетной бумаги: Очистка и влажная уборка, вынос мусора.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Диспенсеры, электро-сушки для рук: Влажная протирка.  Контроль наличия в диспенсерах жидкого мыла, туалетной бумаги.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Требования к качественным характеристикам услуг (работ), в том числе подлежащих использованию при выполнении работ (оказании услуг)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ГОСТ Р 51870-2014 «Услуги бытовые. Услуги по уборке зданий и сооружений. Общие технические условия".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СанПиН 983-72 Санитарные правила устройства и содержания общественных уборных.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СанПиН 2.2.2.540-96 Гигиенические требования к ручным инструментам и организации услуг.</w:t>
            </w:r>
          </w:p>
          <w:p w:rsidR="006204D3" w:rsidRPr="006204D3" w:rsidRDefault="006204D3" w:rsidP="006204D3">
            <w:pPr>
              <w:numPr>
                <w:ilvl w:val="0"/>
                <w:numId w:val="3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Другие действующие законы Российской Федерации и города Москвы, распоряжения Мэра Москвы, Постановления Правительства Москвы, другие нормативно – правовые акты, решения коллегии Комплекса городского хозяйства, определяющие требования к состоянию внешнего благоустройства городских территорий и защите окружающей среды.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В соответствии с действующими нормативными документами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Перечень мероприятий по охране окружающей среды 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В соответствии с действующими нормативными документами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В соответствии с требованиями ФЗ-123, ФЗ-390 и другими нормативными документами в области обеспечения пожарной безопасности.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Перед началом работ обязательное прохождение всеми сотрудниками противопожарного инструктажа у начальника объекта.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Заказчика.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В соответствии с требованиями ФЗ-116.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Требования к составу и оформлению проектной/рабочей документации/ исполнительной документации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 xml:space="preserve">- Не требуется </w:t>
            </w:r>
          </w:p>
        </w:tc>
      </w:tr>
      <w:tr w:rsidR="006204D3" w:rsidRPr="006204D3" w:rsidTr="005B4106"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Материалы, представляемые Заказчиком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Не требуется</w:t>
            </w:r>
          </w:p>
        </w:tc>
      </w:tr>
      <w:tr w:rsidR="006204D3" w:rsidRPr="006204D3" w:rsidTr="005B4106">
        <w:trPr>
          <w:trHeight w:val="5944"/>
        </w:trPr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Особые условия</w:t>
            </w:r>
          </w:p>
        </w:tc>
        <w:tc>
          <w:tcPr>
            <w:tcW w:w="6750" w:type="dxa"/>
          </w:tcPr>
          <w:p w:rsidR="006204D3" w:rsidRPr="006204D3" w:rsidRDefault="006204D3" w:rsidP="006204D3">
            <w:pPr>
              <w:numPr>
                <w:ilvl w:val="0"/>
                <w:numId w:val="35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и эксплуатации недостатки.</w:t>
            </w:r>
          </w:p>
          <w:p w:rsidR="006204D3" w:rsidRPr="006204D3" w:rsidRDefault="006204D3" w:rsidP="006204D3">
            <w:pPr>
              <w:numPr>
                <w:ilvl w:val="0"/>
                <w:numId w:val="35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Заказчик оставляет за собой право уточнить при заключении договора календарный план оказания услуг.</w:t>
            </w:r>
          </w:p>
          <w:p w:rsidR="006204D3" w:rsidRPr="006204D3" w:rsidRDefault="006204D3" w:rsidP="006204D3">
            <w:pPr>
              <w:numPr>
                <w:ilvl w:val="0"/>
                <w:numId w:val="35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>При выявлении нарушений Исполнителем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нарушений.</w:t>
            </w:r>
          </w:p>
          <w:p w:rsidR="006204D3" w:rsidRPr="006204D3" w:rsidRDefault="006204D3" w:rsidP="006204D3">
            <w:pPr>
              <w:numPr>
                <w:ilvl w:val="0"/>
                <w:numId w:val="35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204D3">
              <w:rPr>
                <w:kern w:val="24"/>
                <w:szCs w:val="24"/>
              </w:rPr>
              <w:t>внутриобъектового</w:t>
            </w:r>
            <w:proofErr w:type="spellEnd"/>
            <w:r w:rsidRPr="006204D3">
              <w:rPr>
                <w:kern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6204D3" w:rsidRPr="006204D3" w:rsidRDefault="006204D3" w:rsidP="006204D3">
            <w:pPr>
              <w:numPr>
                <w:ilvl w:val="0"/>
                <w:numId w:val="35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  <w:r w:rsidRPr="006204D3">
              <w:rPr>
                <w:kern w:val="24"/>
                <w:szCs w:val="24"/>
              </w:rPr>
              <w:t xml:space="preserve">Обеспечить непрерывность процессов </w:t>
            </w:r>
            <w:proofErr w:type="spellStart"/>
            <w:r w:rsidRPr="006204D3">
              <w:rPr>
                <w:kern w:val="24"/>
                <w:szCs w:val="24"/>
              </w:rPr>
              <w:t>авиатопливообеспечения</w:t>
            </w:r>
            <w:proofErr w:type="spellEnd"/>
            <w:r w:rsidRPr="006204D3">
              <w:rPr>
                <w:kern w:val="24"/>
                <w:szCs w:val="24"/>
              </w:rPr>
              <w:t xml:space="preserve"> (по действующей технологической схеме) складов ГСМ.</w:t>
            </w:r>
          </w:p>
        </w:tc>
      </w:tr>
      <w:tr w:rsidR="006204D3" w:rsidRPr="006204D3" w:rsidTr="005B4106">
        <w:trPr>
          <w:trHeight w:val="2554"/>
        </w:trPr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Требования к пропускному режиму на территорию а/п Внуково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 xml:space="preserve">Оформление пропусков сотрудникам и спецтранспорту для въезда на </w:t>
            </w:r>
            <w:proofErr w:type="gramStart"/>
            <w:r w:rsidRPr="006204D3">
              <w:rPr>
                <w:rFonts w:eastAsia="Calibri"/>
                <w:szCs w:val="24"/>
                <w:lang w:eastAsia="en-US"/>
              </w:rPr>
              <w:t>территорию</w:t>
            </w:r>
            <w:proofErr w:type="gramEnd"/>
            <w:r w:rsidRPr="006204D3">
              <w:rPr>
                <w:rFonts w:eastAsia="Calibri"/>
                <w:szCs w:val="24"/>
                <w:lang w:eastAsia="en-US"/>
              </w:rPr>
              <w:t xml:space="preserve"> а/п «Внуково» (Техническая зона ППН и АЗС) и связанные с этим затраты, осуществляются Исполнителем.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Пропуска оформляются в едином окне по адресу: пос. Внуково, ул. Центральная, д. 2 (1-ый этаж, здание бывшей гостиницы).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Исполнитель обязан подать заявку на оформление пропусков в течении 5 календарных дней со дня подписания договора.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Ответственность за оформление пропусков на персонал и технику, на территорию АО «Международный аэропорт «Внуково», возлагается на Исполнителя.</w:t>
            </w:r>
          </w:p>
        </w:tc>
      </w:tr>
      <w:tr w:rsidR="006204D3" w:rsidRPr="006204D3" w:rsidTr="005B4106">
        <w:trPr>
          <w:trHeight w:val="1044"/>
        </w:trPr>
        <w:tc>
          <w:tcPr>
            <w:tcW w:w="496" w:type="dxa"/>
          </w:tcPr>
          <w:p w:rsidR="006204D3" w:rsidRPr="006204D3" w:rsidRDefault="006204D3" w:rsidP="006204D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kern w:val="24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Перечень предоставляемых документов Исполнителем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D3" w:rsidRPr="006204D3" w:rsidRDefault="006204D3" w:rsidP="006204D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6204D3">
              <w:rPr>
                <w:rFonts w:eastAsia="Calibri"/>
                <w:szCs w:val="24"/>
                <w:lang w:eastAsia="en-US"/>
              </w:rPr>
              <w:t>- Не применимо</w:t>
            </w:r>
          </w:p>
        </w:tc>
      </w:tr>
    </w:tbl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Приложение №1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К техническому заданию «Проведение работ по уборке служебных, производственных, санитарно-гигиенических помещений общего пользования»</w:t>
      </w:r>
      <w:r w:rsidRPr="006204D3">
        <w:rPr>
          <w:rFonts w:eastAsia="Calibri"/>
          <w:szCs w:val="24"/>
          <w:lang w:eastAsia="en-US"/>
        </w:rPr>
        <w:br/>
      </w:r>
    </w:p>
    <w:p w:rsidR="006204D3" w:rsidRPr="006204D3" w:rsidRDefault="006204D3" w:rsidP="006204D3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8"/>
          <w:lang w:eastAsia="en-US"/>
        </w:rPr>
      </w:pPr>
      <w:r w:rsidRPr="006204D3">
        <w:rPr>
          <w:rFonts w:eastAsia="Calibri"/>
          <w:b/>
          <w:sz w:val="28"/>
          <w:lang w:eastAsia="en-US"/>
        </w:rPr>
        <w:t>Принятые сокращения, термины и определения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kern w:val="24"/>
          <w:szCs w:val="24"/>
        </w:rPr>
      </w:pPr>
      <w:r w:rsidRPr="006204D3">
        <w:rPr>
          <w:b/>
          <w:kern w:val="24"/>
          <w:szCs w:val="24"/>
        </w:rPr>
        <w:t>г.</w:t>
      </w:r>
      <w:r w:rsidRPr="006204D3">
        <w:rPr>
          <w:b/>
          <w:kern w:val="24"/>
          <w:szCs w:val="24"/>
          <w:lang w:val="en-US"/>
        </w:rPr>
        <w:t xml:space="preserve"> </w:t>
      </w:r>
      <w:r w:rsidRPr="006204D3">
        <w:rPr>
          <w:b/>
          <w:kern w:val="24"/>
          <w:szCs w:val="24"/>
        </w:rPr>
        <w:t>Москва</w:t>
      </w:r>
      <w:r w:rsidRPr="006204D3">
        <w:rPr>
          <w:b/>
          <w:kern w:val="24"/>
          <w:szCs w:val="24"/>
          <w:lang w:val="en-US"/>
        </w:rPr>
        <w:t xml:space="preserve"> </w:t>
      </w:r>
      <w:r w:rsidRPr="006204D3">
        <w:rPr>
          <w:i/>
          <w:kern w:val="24"/>
          <w:szCs w:val="24"/>
        </w:rPr>
        <w:t xml:space="preserve">– </w:t>
      </w:r>
      <w:r w:rsidRPr="006204D3">
        <w:rPr>
          <w:kern w:val="24"/>
          <w:szCs w:val="24"/>
        </w:rPr>
        <w:t>город Москва</w:t>
      </w:r>
      <w:r w:rsidRPr="006204D3">
        <w:rPr>
          <w:kern w:val="24"/>
          <w:szCs w:val="24"/>
          <w:lang w:val="en-US"/>
        </w:rPr>
        <w:t>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i/>
          <w:kern w:val="24"/>
          <w:szCs w:val="24"/>
        </w:rPr>
      </w:pPr>
      <w:r w:rsidRPr="006204D3">
        <w:rPr>
          <w:b/>
          <w:kern w:val="24"/>
          <w:szCs w:val="24"/>
        </w:rPr>
        <w:t>пос.</w:t>
      </w:r>
      <w:r w:rsidRPr="006204D3">
        <w:rPr>
          <w:b/>
          <w:i/>
          <w:kern w:val="24"/>
          <w:szCs w:val="24"/>
        </w:rPr>
        <w:t xml:space="preserve"> </w:t>
      </w:r>
      <w:r w:rsidRPr="006204D3">
        <w:rPr>
          <w:b/>
          <w:kern w:val="24"/>
          <w:szCs w:val="24"/>
        </w:rPr>
        <w:t xml:space="preserve">Внуково – </w:t>
      </w:r>
      <w:r w:rsidRPr="006204D3">
        <w:rPr>
          <w:kern w:val="24"/>
          <w:szCs w:val="24"/>
        </w:rPr>
        <w:t>поселок Внуково;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i/>
          <w:kern w:val="24"/>
          <w:szCs w:val="24"/>
        </w:rPr>
      </w:pPr>
      <w:r w:rsidRPr="006204D3">
        <w:rPr>
          <w:b/>
          <w:kern w:val="24"/>
          <w:szCs w:val="24"/>
        </w:rPr>
        <w:t>а/п Внуково –</w:t>
      </w:r>
      <w:r w:rsidRPr="006204D3">
        <w:rPr>
          <w:b/>
          <w:i/>
          <w:kern w:val="24"/>
          <w:szCs w:val="24"/>
        </w:rPr>
        <w:t xml:space="preserve"> </w:t>
      </w:r>
      <w:r w:rsidRPr="006204D3">
        <w:rPr>
          <w:kern w:val="24"/>
          <w:szCs w:val="24"/>
        </w:rPr>
        <w:t>аэропорт Внуково;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kern w:val="24"/>
          <w:szCs w:val="24"/>
        </w:rPr>
      </w:pPr>
      <w:r w:rsidRPr="006204D3">
        <w:rPr>
          <w:b/>
          <w:kern w:val="24"/>
          <w:szCs w:val="24"/>
        </w:rPr>
        <w:t xml:space="preserve">РФ </w:t>
      </w:r>
      <w:r w:rsidRPr="006204D3">
        <w:rPr>
          <w:i/>
          <w:kern w:val="24"/>
          <w:szCs w:val="24"/>
        </w:rPr>
        <w:t>–</w:t>
      </w:r>
      <w:r w:rsidRPr="006204D3">
        <w:rPr>
          <w:kern w:val="24"/>
          <w:szCs w:val="24"/>
        </w:rPr>
        <w:t xml:space="preserve"> Российская Федерация;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kern w:val="24"/>
          <w:szCs w:val="24"/>
        </w:rPr>
      </w:pPr>
      <w:r w:rsidRPr="006204D3">
        <w:rPr>
          <w:b/>
          <w:kern w:val="24"/>
          <w:szCs w:val="24"/>
        </w:rPr>
        <w:t>ГОСТ Р –</w:t>
      </w:r>
      <w:r w:rsidRPr="006204D3">
        <w:rPr>
          <w:i/>
          <w:kern w:val="24"/>
          <w:szCs w:val="24"/>
        </w:rPr>
        <w:t xml:space="preserve"> </w:t>
      </w:r>
      <w:r w:rsidRPr="006204D3">
        <w:rPr>
          <w:kern w:val="24"/>
          <w:szCs w:val="24"/>
        </w:rPr>
        <w:t>государственный стандарт России;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kern w:val="24"/>
          <w:szCs w:val="24"/>
        </w:rPr>
      </w:pPr>
      <w:r w:rsidRPr="006204D3">
        <w:rPr>
          <w:b/>
          <w:kern w:val="24"/>
          <w:szCs w:val="24"/>
        </w:rPr>
        <w:t>СанПиН –</w:t>
      </w:r>
      <w:r w:rsidRPr="006204D3">
        <w:rPr>
          <w:i/>
          <w:kern w:val="24"/>
          <w:szCs w:val="24"/>
        </w:rPr>
        <w:t xml:space="preserve"> </w:t>
      </w:r>
      <w:r w:rsidRPr="006204D3">
        <w:rPr>
          <w:kern w:val="24"/>
          <w:szCs w:val="24"/>
        </w:rPr>
        <w:t>санитарные правила и нормы;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kern w:val="24"/>
          <w:szCs w:val="24"/>
        </w:rPr>
      </w:pPr>
      <w:r w:rsidRPr="006204D3">
        <w:rPr>
          <w:b/>
          <w:kern w:val="24"/>
          <w:szCs w:val="24"/>
        </w:rPr>
        <w:t>АЗС –</w:t>
      </w:r>
      <w:r w:rsidRPr="006204D3">
        <w:rPr>
          <w:i/>
          <w:kern w:val="24"/>
          <w:szCs w:val="24"/>
        </w:rPr>
        <w:t xml:space="preserve"> </w:t>
      </w:r>
      <w:r w:rsidRPr="006204D3">
        <w:rPr>
          <w:kern w:val="24"/>
          <w:szCs w:val="24"/>
        </w:rPr>
        <w:t>автозаправочная станция;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kern w:val="24"/>
          <w:szCs w:val="24"/>
        </w:rPr>
      </w:pPr>
      <w:r w:rsidRPr="006204D3">
        <w:rPr>
          <w:b/>
          <w:kern w:val="24"/>
          <w:szCs w:val="24"/>
        </w:rPr>
        <w:t>ГСМ</w:t>
      </w:r>
      <w:r w:rsidRPr="006204D3">
        <w:rPr>
          <w:kern w:val="24"/>
          <w:szCs w:val="24"/>
        </w:rPr>
        <w:t xml:space="preserve"> – горюче-смазочные материалы;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kern w:val="24"/>
          <w:szCs w:val="24"/>
        </w:rPr>
      </w:pPr>
      <w:r w:rsidRPr="006204D3">
        <w:rPr>
          <w:b/>
          <w:kern w:val="24"/>
          <w:szCs w:val="24"/>
        </w:rPr>
        <w:t xml:space="preserve">ППН </w:t>
      </w:r>
      <w:r w:rsidRPr="006204D3">
        <w:rPr>
          <w:i/>
          <w:kern w:val="24"/>
          <w:szCs w:val="24"/>
        </w:rPr>
        <w:t xml:space="preserve">– </w:t>
      </w:r>
      <w:r w:rsidRPr="006204D3">
        <w:rPr>
          <w:kern w:val="24"/>
          <w:szCs w:val="24"/>
        </w:rPr>
        <w:t xml:space="preserve">пункт </w:t>
      </w:r>
      <w:proofErr w:type="spellStart"/>
      <w:r w:rsidRPr="006204D3">
        <w:rPr>
          <w:kern w:val="24"/>
          <w:szCs w:val="24"/>
        </w:rPr>
        <w:t>предперонного</w:t>
      </w:r>
      <w:proofErr w:type="spellEnd"/>
      <w:r w:rsidRPr="006204D3">
        <w:rPr>
          <w:kern w:val="24"/>
          <w:szCs w:val="24"/>
        </w:rPr>
        <w:t xml:space="preserve"> налива;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kern w:val="24"/>
          <w:szCs w:val="24"/>
        </w:rPr>
      </w:pPr>
      <w:r w:rsidRPr="006204D3">
        <w:rPr>
          <w:b/>
          <w:kern w:val="24"/>
          <w:szCs w:val="24"/>
        </w:rPr>
        <w:t>ОПО</w:t>
      </w:r>
      <w:r w:rsidRPr="006204D3">
        <w:rPr>
          <w:kern w:val="24"/>
          <w:szCs w:val="24"/>
        </w:rPr>
        <w:t xml:space="preserve"> – опасный производственный объект;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kern w:val="24"/>
          <w:szCs w:val="24"/>
        </w:rPr>
      </w:pPr>
      <w:r w:rsidRPr="006204D3">
        <w:rPr>
          <w:b/>
          <w:kern w:val="24"/>
          <w:szCs w:val="24"/>
        </w:rPr>
        <w:t xml:space="preserve">ПТМ </w:t>
      </w:r>
      <w:r w:rsidRPr="006204D3">
        <w:rPr>
          <w:i/>
          <w:kern w:val="24"/>
          <w:szCs w:val="24"/>
        </w:rPr>
        <w:t xml:space="preserve">– </w:t>
      </w:r>
      <w:r w:rsidRPr="006204D3">
        <w:rPr>
          <w:kern w:val="24"/>
          <w:szCs w:val="24"/>
        </w:rPr>
        <w:t>пожарно-технический минимум;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kern w:val="24"/>
          <w:szCs w:val="24"/>
        </w:rPr>
      </w:pPr>
      <w:r w:rsidRPr="006204D3">
        <w:rPr>
          <w:b/>
          <w:kern w:val="24"/>
          <w:szCs w:val="24"/>
        </w:rPr>
        <w:t>ФЗ –</w:t>
      </w:r>
      <w:r w:rsidRPr="006204D3">
        <w:rPr>
          <w:kern w:val="24"/>
          <w:szCs w:val="24"/>
        </w:rPr>
        <w:t xml:space="preserve"> федеральный закон;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kern w:val="24"/>
          <w:szCs w:val="24"/>
        </w:rPr>
      </w:pPr>
      <w:r w:rsidRPr="006204D3">
        <w:rPr>
          <w:b/>
          <w:kern w:val="24"/>
          <w:szCs w:val="24"/>
        </w:rPr>
        <w:t>ЗАО –</w:t>
      </w:r>
      <w:r w:rsidRPr="006204D3">
        <w:rPr>
          <w:kern w:val="24"/>
          <w:szCs w:val="24"/>
        </w:rPr>
        <w:t xml:space="preserve"> закрытое акционерное общество;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kern w:val="24"/>
          <w:szCs w:val="24"/>
        </w:rPr>
      </w:pPr>
      <w:r w:rsidRPr="006204D3">
        <w:rPr>
          <w:b/>
          <w:kern w:val="24"/>
          <w:szCs w:val="24"/>
        </w:rPr>
        <w:t>утв. Приказом</w:t>
      </w:r>
      <w:r w:rsidRPr="006204D3">
        <w:rPr>
          <w:kern w:val="24"/>
          <w:szCs w:val="24"/>
        </w:rPr>
        <w:t xml:space="preserve"> – утвержден Приказом;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kern w:val="24"/>
          <w:szCs w:val="24"/>
        </w:rPr>
      </w:pPr>
      <w:r w:rsidRPr="006204D3">
        <w:rPr>
          <w:b/>
          <w:kern w:val="24"/>
          <w:szCs w:val="24"/>
        </w:rPr>
        <w:t xml:space="preserve">ТЗС </w:t>
      </w:r>
      <w:r w:rsidRPr="006204D3">
        <w:rPr>
          <w:kern w:val="24"/>
          <w:szCs w:val="24"/>
        </w:rPr>
        <w:t xml:space="preserve">– </w:t>
      </w:r>
      <w:proofErr w:type="gramStart"/>
      <w:r w:rsidRPr="006204D3">
        <w:rPr>
          <w:kern w:val="24"/>
          <w:szCs w:val="24"/>
        </w:rPr>
        <w:t>Топливо-заправочный</w:t>
      </w:r>
      <w:proofErr w:type="gramEnd"/>
      <w:r w:rsidRPr="006204D3">
        <w:rPr>
          <w:kern w:val="24"/>
          <w:szCs w:val="24"/>
        </w:rPr>
        <w:t xml:space="preserve"> сервис;</w:t>
      </w:r>
    </w:p>
    <w:p w:rsidR="006204D3" w:rsidRPr="006204D3" w:rsidRDefault="006204D3" w:rsidP="006204D3">
      <w:pPr>
        <w:numPr>
          <w:ilvl w:val="0"/>
          <w:numId w:val="34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kern w:val="24"/>
          <w:szCs w:val="24"/>
        </w:rPr>
      </w:pPr>
      <w:r w:rsidRPr="006204D3">
        <w:rPr>
          <w:b/>
          <w:kern w:val="24"/>
          <w:szCs w:val="24"/>
        </w:rPr>
        <w:t xml:space="preserve">ВАРЗ </w:t>
      </w:r>
      <w:r w:rsidRPr="006204D3">
        <w:rPr>
          <w:kern w:val="24"/>
          <w:szCs w:val="24"/>
        </w:rPr>
        <w:t xml:space="preserve">– </w:t>
      </w:r>
      <w:proofErr w:type="spellStart"/>
      <w:r w:rsidRPr="006204D3">
        <w:rPr>
          <w:kern w:val="24"/>
          <w:szCs w:val="24"/>
        </w:rPr>
        <w:t>Внуковский</w:t>
      </w:r>
      <w:proofErr w:type="spellEnd"/>
      <w:r w:rsidRPr="006204D3">
        <w:rPr>
          <w:kern w:val="24"/>
          <w:szCs w:val="24"/>
        </w:rPr>
        <w:t xml:space="preserve"> авиационный ремонтный завод.</w:t>
      </w: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color w:val="FFFFFF"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Приложение № 2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>К техническому заданию «Проведение работ по уборке служебных, производственных, санитарно-гигиенических помещений общего пользования»</w:t>
      </w:r>
      <w:r w:rsidRPr="006204D3">
        <w:rPr>
          <w:rFonts w:eastAsia="Calibri"/>
          <w:szCs w:val="24"/>
          <w:lang w:eastAsia="en-US"/>
        </w:rPr>
        <w:br/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6204D3">
        <w:rPr>
          <w:rFonts w:eastAsia="Calibri"/>
          <w:szCs w:val="24"/>
          <w:lang w:eastAsia="en-US"/>
        </w:rPr>
        <w:t xml:space="preserve"> 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8"/>
          <w:lang w:eastAsia="en-US"/>
        </w:rPr>
      </w:pPr>
      <w:r w:rsidRPr="006204D3">
        <w:rPr>
          <w:rFonts w:eastAsia="Calibri"/>
          <w:b/>
          <w:sz w:val="28"/>
          <w:lang w:eastAsia="en-US"/>
        </w:rPr>
        <w:t>Расположение объектов на территории аэропорта Внуково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spacing w:line="276" w:lineRule="auto"/>
        <w:ind w:left="-567" w:firstLine="0"/>
        <w:contextualSpacing/>
        <w:jc w:val="right"/>
        <w:rPr>
          <w:rFonts w:eastAsia="Calibri"/>
          <w:b/>
          <w:szCs w:val="24"/>
          <w:lang w:eastAsia="en-US"/>
        </w:rPr>
      </w:pPr>
      <w:r w:rsidRPr="006204D3">
        <w:rPr>
          <w:rFonts w:eastAsia="Calibri"/>
          <w:b/>
          <w:noProof/>
          <w:szCs w:val="24"/>
        </w:rPr>
        <w:drawing>
          <wp:inline distT="0" distB="0" distL="0" distR="0" wp14:anchorId="22A18BBA" wp14:editId="2A7A133F">
            <wp:extent cx="6372225" cy="46101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right="129" w:firstLine="0"/>
        <w:rPr>
          <w:b/>
          <w:szCs w:val="24"/>
        </w:rPr>
        <w:sectPr w:rsidR="006204D3" w:rsidRPr="006204D3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6204D3">
        <w:rPr>
          <w:b/>
          <w:szCs w:val="24"/>
        </w:rPr>
        <w:t>Приложение №2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6204D3">
        <w:rPr>
          <w:b/>
          <w:szCs w:val="24"/>
        </w:rPr>
        <w:t>к Договору оказания услуг № ________от «_</w:t>
      </w:r>
      <w:proofErr w:type="gramStart"/>
      <w:r w:rsidRPr="006204D3">
        <w:rPr>
          <w:b/>
          <w:szCs w:val="24"/>
        </w:rPr>
        <w:t>_»  _</w:t>
      </w:r>
      <w:proofErr w:type="gramEnd"/>
      <w:r w:rsidRPr="006204D3">
        <w:rPr>
          <w:b/>
          <w:szCs w:val="24"/>
        </w:rPr>
        <w:t>_______ 2020 г.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Cs w:val="24"/>
        </w:rPr>
      </w:pPr>
      <w:r w:rsidRPr="006204D3">
        <w:rPr>
          <w:b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6204D3" w:rsidRPr="006204D3" w:rsidRDefault="006204D3" w:rsidP="006204D3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6204D3">
        <w:rPr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6204D3" w:rsidRPr="006204D3" w:rsidRDefault="006204D3" w:rsidP="006204D3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6204D3">
        <w:rPr>
          <w:szCs w:val="24"/>
        </w:rPr>
        <w:t>(по состоянию на «__» ________ 2020г.)</w:t>
      </w:r>
    </w:p>
    <w:p w:rsidR="006204D3" w:rsidRPr="006204D3" w:rsidRDefault="006204D3" w:rsidP="006204D3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6204D3" w:rsidRPr="006204D3" w:rsidTr="005B4106">
        <w:tc>
          <w:tcPr>
            <w:tcW w:w="567" w:type="dxa"/>
            <w:vAlign w:val="center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№</w:t>
            </w:r>
          </w:p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Подтверждающие документы</w:t>
            </w:r>
          </w:p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(наименование, реквизиты)</w:t>
            </w:r>
          </w:p>
        </w:tc>
      </w:tr>
      <w:tr w:rsidR="006204D3" w:rsidRPr="006204D3" w:rsidTr="005B4106">
        <w:tc>
          <w:tcPr>
            <w:tcW w:w="567" w:type="dxa"/>
            <w:vAlign w:val="center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4D3">
              <w:rPr>
                <w:szCs w:val="24"/>
              </w:rPr>
              <w:t>5</w:t>
            </w:r>
          </w:p>
        </w:tc>
      </w:tr>
      <w:tr w:rsidR="006204D3" w:rsidRPr="006204D3" w:rsidTr="005B4106">
        <w:trPr>
          <w:trHeight w:val="1208"/>
        </w:trPr>
        <w:tc>
          <w:tcPr>
            <w:tcW w:w="567" w:type="dxa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534" w:type="dxa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679" w:type="dxa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4191" w:type="dxa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3163" w:type="dxa"/>
          </w:tcPr>
          <w:p w:rsidR="006204D3" w:rsidRPr="006204D3" w:rsidRDefault="006204D3" w:rsidP="006204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</w:tr>
    </w:tbl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6204D3" w:rsidRPr="006204D3" w:rsidTr="005B4106">
        <w:tc>
          <w:tcPr>
            <w:tcW w:w="8647" w:type="dxa"/>
          </w:tcPr>
          <w:p w:rsidR="006204D3" w:rsidRPr="006204D3" w:rsidRDefault="006204D3" w:rsidP="006204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6204D3">
              <w:rPr>
                <w:b/>
                <w:bCs/>
                <w:szCs w:val="24"/>
              </w:rPr>
              <w:t>Заказчик:</w:t>
            </w:r>
          </w:p>
          <w:p w:rsidR="006204D3" w:rsidRPr="006204D3" w:rsidRDefault="006204D3" w:rsidP="006204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</w:p>
        </w:tc>
        <w:tc>
          <w:tcPr>
            <w:tcW w:w="9639" w:type="dxa"/>
          </w:tcPr>
          <w:p w:rsidR="006204D3" w:rsidRPr="006204D3" w:rsidRDefault="006204D3" w:rsidP="006204D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Cs w:val="24"/>
              </w:rPr>
            </w:pPr>
            <w:r w:rsidRPr="006204D3">
              <w:rPr>
                <w:b/>
                <w:szCs w:val="24"/>
              </w:rPr>
              <w:t>Исполнитель:</w:t>
            </w:r>
          </w:p>
          <w:p w:rsidR="006204D3" w:rsidRPr="006204D3" w:rsidRDefault="006204D3" w:rsidP="006204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6204D3">
              <w:rPr>
                <w:b/>
                <w:bCs/>
                <w:szCs w:val="24"/>
              </w:rPr>
              <w:t>____________________</w:t>
            </w:r>
          </w:p>
        </w:tc>
      </w:tr>
      <w:tr w:rsidR="006204D3" w:rsidRPr="006204D3" w:rsidTr="005B4106">
        <w:tc>
          <w:tcPr>
            <w:tcW w:w="8647" w:type="dxa"/>
          </w:tcPr>
          <w:p w:rsidR="006204D3" w:rsidRPr="006204D3" w:rsidRDefault="006204D3" w:rsidP="006204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6204D3" w:rsidRPr="006204D3" w:rsidRDefault="006204D3" w:rsidP="006204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6204D3">
              <w:rPr>
                <w:szCs w:val="24"/>
              </w:rPr>
              <w:t>____________________ /ФИО/</w:t>
            </w:r>
          </w:p>
        </w:tc>
        <w:tc>
          <w:tcPr>
            <w:tcW w:w="9639" w:type="dxa"/>
          </w:tcPr>
          <w:p w:rsidR="006204D3" w:rsidRPr="006204D3" w:rsidRDefault="006204D3" w:rsidP="006204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6204D3" w:rsidRPr="006204D3" w:rsidRDefault="006204D3" w:rsidP="006204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6204D3">
              <w:rPr>
                <w:szCs w:val="24"/>
              </w:rPr>
              <w:t>___________________ /ФИО/</w:t>
            </w:r>
          </w:p>
        </w:tc>
      </w:tr>
      <w:tr w:rsidR="006204D3" w:rsidRPr="006204D3" w:rsidTr="005B4106">
        <w:tc>
          <w:tcPr>
            <w:tcW w:w="8647" w:type="dxa"/>
          </w:tcPr>
          <w:p w:rsidR="006204D3" w:rsidRPr="006204D3" w:rsidRDefault="006204D3" w:rsidP="006204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6204D3" w:rsidRPr="006204D3" w:rsidRDefault="006204D3" w:rsidP="006204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6204D3">
              <w:rPr>
                <w:szCs w:val="24"/>
              </w:rPr>
              <w:t>«__»   ________   2020 г.</w:t>
            </w:r>
          </w:p>
        </w:tc>
        <w:tc>
          <w:tcPr>
            <w:tcW w:w="9639" w:type="dxa"/>
          </w:tcPr>
          <w:p w:rsidR="006204D3" w:rsidRPr="006204D3" w:rsidRDefault="006204D3" w:rsidP="006204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6204D3" w:rsidRPr="006204D3" w:rsidRDefault="006204D3" w:rsidP="006204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6204D3">
              <w:rPr>
                <w:szCs w:val="24"/>
              </w:rPr>
              <w:t>«__»   ________   2020 г.</w:t>
            </w:r>
          </w:p>
        </w:tc>
      </w:tr>
      <w:tr w:rsidR="006204D3" w:rsidRPr="006204D3" w:rsidTr="005B4106">
        <w:trPr>
          <w:trHeight w:val="568"/>
        </w:trPr>
        <w:tc>
          <w:tcPr>
            <w:tcW w:w="8647" w:type="dxa"/>
            <w:vAlign w:val="bottom"/>
          </w:tcPr>
          <w:p w:rsidR="006204D3" w:rsidRPr="006204D3" w:rsidRDefault="006204D3" w:rsidP="006204D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  <w:r w:rsidRPr="006204D3">
              <w:rPr>
                <w:bCs/>
                <w:szCs w:val="24"/>
              </w:rPr>
              <w:t xml:space="preserve">                               </w:t>
            </w:r>
            <w:proofErr w:type="spellStart"/>
            <w:r w:rsidRPr="006204D3">
              <w:rPr>
                <w:bCs/>
                <w:szCs w:val="24"/>
              </w:rPr>
              <w:t>м.п</w:t>
            </w:r>
            <w:proofErr w:type="spellEnd"/>
            <w:r w:rsidRPr="006204D3">
              <w:rPr>
                <w:bCs/>
                <w:szCs w:val="24"/>
              </w:rPr>
              <w:t>.</w:t>
            </w:r>
          </w:p>
        </w:tc>
        <w:tc>
          <w:tcPr>
            <w:tcW w:w="9639" w:type="dxa"/>
            <w:vAlign w:val="bottom"/>
          </w:tcPr>
          <w:p w:rsidR="006204D3" w:rsidRPr="006204D3" w:rsidRDefault="006204D3" w:rsidP="006204D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proofErr w:type="spellStart"/>
            <w:r w:rsidRPr="006204D3">
              <w:rPr>
                <w:bCs/>
                <w:szCs w:val="24"/>
              </w:rPr>
              <w:t>м.п</w:t>
            </w:r>
            <w:proofErr w:type="spellEnd"/>
            <w:r w:rsidRPr="006204D3">
              <w:rPr>
                <w:bCs/>
                <w:szCs w:val="24"/>
              </w:rPr>
              <w:t>.</w:t>
            </w:r>
          </w:p>
        </w:tc>
      </w:tr>
    </w:tbl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6204D3" w:rsidRPr="006204D3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6204D3" w:rsidRPr="006204D3" w:rsidTr="005B4106">
        <w:trPr>
          <w:trHeight w:val="596"/>
        </w:trPr>
        <w:tc>
          <w:tcPr>
            <w:tcW w:w="10306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>Приложение № 3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                                                           к Договору оказания услуг № _______от «__</w:t>
            </w:r>
            <w:proofErr w:type="gramStart"/>
            <w:r w:rsidRPr="006204D3">
              <w:rPr>
                <w:rFonts w:eastAsia="Calibri"/>
                <w:b/>
                <w:szCs w:val="24"/>
                <w:lang w:eastAsia="en-US"/>
              </w:rPr>
              <w:t>_»_</w:t>
            </w:r>
            <w:proofErr w:type="gramEnd"/>
            <w:r w:rsidRPr="006204D3">
              <w:rPr>
                <w:rFonts w:eastAsia="Calibri"/>
                <w:b/>
                <w:szCs w:val="24"/>
                <w:lang w:eastAsia="en-US"/>
              </w:rPr>
              <w:t xml:space="preserve">______2020г. 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bCs/>
                <w:szCs w:val="24"/>
                <w:lang w:eastAsia="en-US"/>
              </w:rPr>
              <w:t>СПИСОК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proofErr w:type="spellStart"/>
            <w:r w:rsidRPr="006204D3">
              <w:rPr>
                <w:rFonts w:eastAsia="Calibri"/>
                <w:b/>
                <w:bCs/>
                <w:szCs w:val="24"/>
                <w:lang w:eastAsia="en-US"/>
              </w:rPr>
              <w:t>Субисполнителей</w:t>
            </w:r>
            <w:proofErr w:type="spellEnd"/>
          </w:p>
        </w:tc>
      </w:tr>
      <w:tr w:rsidR="006204D3" w:rsidRPr="006204D3" w:rsidTr="005B4106">
        <w:tc>
          <w:tcPr>
            <w:tcW w:w="10306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4D3">
              <w:rPr>
                <w:rFonts w:eastAsia="Calibri"/>
                <w:bCs/>
                <w:szCs w:val="24"/>
                <w:lang w:eastAsia="en-US"/>
              </w:rPr>
              <w:t>Заказчик: ………………</w:t>
            </w:r>
            <w:proofErr w:type="gramStart"/>
            <w:r w:rsidRPr="006204D3">
              <w:rPr>
                <w:rFonts w:eastAsia="Calibri"/>
                <w:bCs/>
                <w:szCs w:val="24"/>
                <w:lang w:eastAsia="en-US"/>
              </w:rPr>
              <w:t>…….</w:t>
            </w:r>
            <w:proofErr w:type="gramEnd"/>
            <w:r w:rsidRPr="006204D3">
              <w:rPr>
                <w:rFonts w:eastAsia="Calibri"/>
                <w:bCs/>
                <w:szCs w:val="24"/>
                <w:lang w:eastAsia="en-US"/>
              </w:rPr>
              <w:t xml:space="preserve">. </w:t>
            </w:r>
          </w:p>
        </w:tc>
      </w:tr>
      <w:tr w:rsidR="006204D3" w:rsidRPr="006204D3" w:rsidTr="005B4106">
        <w:tc>
          <w:tcPr>
            <w:tcW w:w="10306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4D3">
              <w:rPr>
                <w:rFonts w:eastAsia="Calibri"/>
                <w:bCs/>
                <w:szCs w:val="24"/>
                <w:lang w:eastAsia="en-US"/>
              </w:rPr>
              <w:t>Исполнитель: …………………..</w:t>
            </w:r>
          </w:p>
        </w:tc>
      </w:tr>
      <w:tr w:rsidR="006204D3" w:rsidRPr="006204D3" w:rsidTr="005B4106">
        <w:tc>
          <w:tcPr>
            <w:tcW w:w="10306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6204D3" w:rsidRPr="006204D3" w:rsidTr="005B4106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6204D3" w:rsidRPr="006204D3" w:rsidTr="005B4106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szCs w:val="24"/>
                      <w:lang w:eastAsia="en-US"/>
                    </w:rPr>
                    <w:t>№</w:t>
                  </w:r>
                </w:p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szCs w:val="24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4D3">
                    <w:rPr>
                      <w:rFonts w:eastAsia="Calibri"/>
                      <w:szCs w:val="24"/>
                      <w:lang w:eastAsia="en-US"/>
                    </w:rPr>
                    <w:t>Состав выполняемых работ и сумма договора субподряда (</w:t>
                  </w:r>
                  <w:r w:rsidRPr="006204D3">
                    <w:rPr>
                      <w:rFonts w:eastAsia="Calibri"/>
                      <w:bCs/>
                      <w:szCs w:val="24"/>
                      <w:lang w:eastAsia="en-US"/>
                    </w:rPr>
                    <w:t>тыс. рублей)</w:t>
                  </w:r>
                </w:p>
              </w:tc>
            </w:tr>
            <w:tr w:rsidR="006204D3" w:rsidRPr="006204D3" w:rsidTr="005B4106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  <w:tr w:rsidR="006204D3" w:rsidRPr="006204D3" w:rsidTr="005B4106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4D3" w:rsidRPr="006204D3" w:rsidRDefault="006204D3" w:rsidP="006204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</w:tbl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6204D3" w:rsidRPr="006204D3" w:rsidTr="005B4106">
        <w:tc>
          <w:tcPr>
            <w:tcW w:w="10306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6204D3" w:rsidRPr="006204D3" w:rsidTr="005B4106">
        <w:tc>
          <w:tcPr>
            <w:tcW w:w="10306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4D3">
              <w:rPr>
                <w:rFonts w:eastAsia="Calibri"/>
                <w:bCs/>
                <w:szCs w:val="24"/>
                <w:lang w:eastAsia="en-US"/>
              </w:rPr>
              <w:t>_______________                   ____________________               ___________________________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vertAlign w:val="superscript"/>
                <w:lang w:eastAsia="en-US"/>
              </w:rPr>
            </w:pPr>
            <w:r w:rsidRPr="006204D3">
              <w:rPr>
                <w:rFonts w:eastAsia="Calibri"/>
                <w:bCs/>
                <w:szCs w:val="24"/>
                <w:vertAlign w:val="superscript"/>
                <w:lang w:eastAsia="en-US"/>
              </w:rPr>
              <w:t>(</w:t>
            </w:r>
            <w:proofErr w:type="gramStart"/>
            <w:r w:rsidRPr="006204D3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должность)   </w:t>
            </w:r>
            <w:proofErr w:type="gramEnd"/>
            <w:r w:rsidRPr="006204D3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</w:tbl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6204D3" w:rsidRPr="006204D3" w:rsidTr="005B4106">
        <w:tc>
          <w:tcPr>
            <w:tcW w:w="6771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bCs/>
                <w:szCs w:val="24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4D3">
              <w:rPr>
                <w:rFonts w:eastAsia="Calibri"/>
                <w:b/>
                <w:bCs/>
                <w:szCs w:val="24"/>
                <w:lang w:eastAsia="en-US"/>
              </w:rPr>
              <w:t>Исполнитель:</w:t>
            </w:r>
          </w:p>
        </w:tc>
      </w:tr>
      <w:tr w:rsidR="006204D3" w:rsidRPr="006204D3" w:rsidTr="005B4106">
        <w:tc>
          <w:tcPr>
            <w:tcW w:w="6771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  <w:tc>
          <w:tcPr>
            <w:tcW w:w="486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6204D3" w:rsidRPr="006204D3" w:rsidTr="005B4106">
        <w:tc>
          <w:tcPr>
            <w:tcW w:w="6771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4D3">
              <w:rPr>
                <w:rFonts w:eastAsia="Calibri"/>
                <w:bCs/>
                <w:szCs w:val="24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4D3">
              <w:rPr>
                <w:rFonts w:eastAsia="Calibri"/>
                <w:bCs/>
                <w:szCs w:val="24"/>
                <w:lang w:eastAsia="en-US"/>
              </w:rPr>
              <w:t xml:space="preserve">_________________ </w:t>
            </w:r>
          </w:p>
        </w:tc>
      </w:tr>
      <w:tr w:rsidR="006204D3" w:rsidRPr="006204D3" w:rsidTr="005B4106">
        <w:trPr>
          <w:trHeight w:val="74"/>
        </w:trPr>
        <w:tc>
          <w:tcPr>
            <w:tcW w:w="6771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4D3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4D3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</w:tr>
    </w:tbl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6204D3">
        <w:rPr>
          <w:b/>
          <w:szCs w:val="24"/>
        </w:rPr>
        <w:t>Приложение №4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6204D3">
        <w:rPr>
          <w:b/>
          <w:szCs w:val="24"/>
        </w:rPr>
        <w:t>к Договору оказания услуг № ____от «_</w:t>
      </w:r>
      <w:proofErr w:type="gramStart"/>
      <w:r w:rsidRPr="006204D3">
        <w:rPr>
          <w:b/>
          <w:szCs w:val="24"/>
        </w:rPr>
        <w:t>_»  _</w:t>
      </w:r>
      <w:proofErr w:type="gramEnd"/>
      <w:r w:rsidRPr="006204D3">
        <w:rPr>
          <w:b/>
          <w:szCs w:val="24"/>
        </w:rPr>
        <w:t>_______ 2020г.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6204D3">
        <w:rPr>
          <w:b/>
          <w:szCs w:val="24"/>
        </w:rPr>
        <w:t>ФОРМА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6204D3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6204D3">
        <w:rPr>
          <w:szCs w:val="24"/>
        </w:rPr>
        <w:t xml:space="preserve"> (фирменный бланк контрагента)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</w:pPr>
      <w:r w:rsidRPr="006204D3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4D3">
        <w:rPr>
          <w:szCs w:val="24"/>
        </w:rPr>
        <w:t>Настоящим, ______________________________________________________________________,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6204D3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4D3">
        <w:rPr>
          <w:szCs w:val="24"/>
        </w:rPr>
        <w:t>Адрес местонахождения (юридический адрес): _________________________________________,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4D3">
        <w:rPr>
          <w:szCs w:val="24"/>
        </w:rPr>
        <w:t>Фактический адрес: ________________________________________________________________,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4D3">
        <w:rPr>
          <w:szCs w:val="24"/>
        </w:rPr>
        <w:t>Свидетельство о регистрации: ________________________________________________________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6204D3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4D3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«ТЗС» договора от __.__.2020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6204D3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204D3">
        <w:rPr>
          <w:szCs w:val="24"/>
        </w:rPr>
        <w:instrText xml:space="preserve"> FORMTEXT </w:instrText>
      </w:r>
      <w:r w:rsidRPr="006204D3">
        <w:rPr>
          <w:szCs w:val="24"/>
        </w:rPr>
      </w:r>
      <w:r w:rsidRPr="006204D3">
        <w:rPr>
          <w:szCs w:val="24"/>
        </w:rPr>
        <w:fldChar w:fldCharType="separate"/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fldChar w:fldCharType="end"/>
      </w:r>
      <w:r w:rsidRPr="006204D3">
        <w:rPr>
          <w:szCs w:val="24"/>
        </w:rPr>
        <w:t>»</w:t>
      </w:r>
      <w:r w:rsidRPr="006204D3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204D3">
        <w:rPr>
          <w:szCs w:val="24"/>
        </w:rPr>
        <w:instrText xml:space="preserve"> FORMTEXT </w:instrText>
      </w:r>
      <w:r w:rsidRPr="006204D3">
        <w:rPr>
          <w:szCs w:val="24"/>
        </w:rPr>
      </w:r>
      <w:r w:rsidRPr="006204D3">
        <w:rPr>
          <w:szCs w:val="24"/>
        </w:rPr>
        <w:fldChar w:fldCharType="separate"/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fldChar w:fldCharType="end"/>
      </w:r>
      <w:r w:rsidRPr="006204D3">
        <w:rPr>
          <w:szCs w:val="24"/>
        </w:rPr>
        <w:t xml:space="preserve"> 20</w:t>
      </w:r>
      <w:r w:rsidRPr="006204D3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204D3">
        <w:rPr>
          <w:szCs w:val="24"/>
        </w:rPr>
        <w:instrText xml:space="preserve"> FORMTEXT </w:instrText>
      </w:r>
      <w:r w:rsidRPr="006204D3">
        <w:rPr>
          <w:szCs w:val="24"/>
        </w:rPr>
      </w:r>
      <w:r w:rsidRPr="006204D3">
        <w:rPr>
          <w:szCs w:val="24"/>
        </w:rPr>
        <w:fldChar w:fldCharType="separate"/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fldChar w:fldCharType="end"/>
      </w:r>
      <w:r w:rsidRPr="006204D3">
        <w:rPr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4D3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«ТЗС»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4D3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4D3">
        <w:rPr>
          <w:szCs w:val="24"/>
        </w:rPr>
        <w:t>Условием прекращения обработки персональных данных является получение ЗАО «ТЗС» письменного уведомления об отзыве согласия на обработку персональных данных.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4D3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4D3">
        <w:rPr>
          <w:szCs w:val="24"/>
        </w:rPr>
        <w:t>«</w:t>
      </w:r>
      <w:r w:rsidRPr="006204D3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204D3">
        <w:rPr>
          <w:szCs w:val="24"/>
        </w:rPr>
        <w:instrText xml:space="preserve"> FORMTEXT </w:instrText>
      </w:r>
      <w:r w:rsidRPr="006204D3">
        <w:rPr>
          <w:szCs w:val="24"/>
        </w:rPr>
      </w:r>
      <w:r w:rsidRPr="006204D3">
        <w:rPr>
          <w:szCs w:val="24"/>
        </w:rPr>
        <w:fldChar w:fldCharType="separate"/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fldChar w:fldCharType="end"/>
      </w:r>
      <w:r w:rsidRPr="006204D3">
        <w:rPr>
          <w:szCs w:val="24"/>
        </w:rPr>
        <w:t>»</w:t>
      </w:r>
      <w:r w:rsidRPr="006204D3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204D3">
        <w:rPr>
          <w:szCs w:val="24"/>
        </w:rPr>
        <w:instrText xml:space="preserve"> FORMTEXT </w:instrText>
      </w:r>
      <w:r w:rsidRPr="006204D3">
        <w:rPr>
          <w:szCs w:val="24"/>
        </w:rPr>
      </w:r>
      <w:r w:rsidRPr="006204D3">
        <w:rPr>
          <w:szCs w:val="24"/>
        </w:rPr>
        <w:fldChar w:fldCharType="separate"/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fldChar w:fldCharType="end"/>
      </w:r>
      <w:r w:rsidRPr="006204D3">
        <w:rPr>
          <w:szCs w:val="24"/>
        </w:rPr>
        <w:t>20</w:t>
      </w:r>
      <w:r w:rsidRPr="006204D3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204D3">
        <w:rPr>
          <w:szCs w:val="24"/>
        </w:rPr>
        <w:instrText xml:space="preserve"> FORMTEXT </w:instrText>
      </w:r>
      <w:r w:rsidRPr="006204D3">
        <w:rPr>
          <w:szCs w:val="24"/>
        </w:rPr>
      </w:r>
      <w:r w:rsidRPr="006204D3">
        <w:rPr>
          <w:szCs w:val="24"/>
        </w:rPr>
        <w:fldChar w:fldCharType="separate"/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t> </w:t>
      </w:r>
      <w:r w:rsidRPr="006204D3">
        <w:rPr>
          <w:szCs w:val="24"/>
        </w:rPr>
        <w:fldChar w:fldCharType="end"/>
      </w:r>
      <w:r w:rsidRPr="006204D3">
        <w:rPr>
          <w:szCs w:val="24"/>
        </w:rPr>
        <w:t xml:space="preserve"> г.   _______________ (_________________________________)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4D3">
        <w:rPr>
          <w:szCs w:val="24"/>
        </w:rPr>
        <w:t>М.П.                                            (</w:t>
      </w:r>
      <w:proofErr w:type="gramStart"/>
      <w:r w:rsidRPr="006204D3">
        <w:rPr>
          <w:szCs w:val="24"/>
        </w:rPr>
        <w:t xml:space="preserve">подпись)   </w:t>
      </w:r>
      <w:proofErr w:type="gramEnd"/>
      <w:r w:rsidRPr="006204D3">
        <w:rPr>
          <w:szCs w:val="24"/>
        </w:rPr>
        <w:t xml:space="preserve">                    Должность, ФИО</w:t>
      </w:r>
    </w:p>
    <w:p w:rsidR="006204D3" w:rsidRPr="006204D3" w:rsidRDefault="006204D3" w:rsidP="006204D3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Cs w:val="24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6204D3" w:rsidRPr="006204D3" w:rsidTr="005B4106">
        <w:tc>
          <w:tcPr>
            <w:tcW w:w="5529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6204D3">
              <w:rPr>
                <w:b/>
                <w:szCs w:val="24"/>
              </w:rPr>
              <w:t>Заказчик:</w:t>
            </w:r>
          </w:p>
        </w:tc>
        <w:tc>
          <w:tcPr>
            <w:tcW w:w="10099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6204D3">
              <w:rPr>
                <w:b/>
                <w:szCs w:val="24"/>
              </w:rPr>
              <w:t>Исполнитель:</w:t>
            </w:r>
          </w:p>
        </w:tc>
      </w:tr>
      <w:tr w:rsidR="006204D3" w:rsidRPr="006204D3" w:rsidTr="005B4106">
        <w:tc>
          <w:tcPr>
            <w:tcW w:w="5529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Cs w:val="24"/>
              </w:rPr>
            </w:pPr>
            <w:r w:rsidRPr="006204D3">
              <w:rPr>
                <w:b/>
                <w:szCs w:val="24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6204D3" w:rsidRPr="006204D3" w:rsidRDefault="006204D3" w:rsidP="006204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6204D3">
              <w:rPr>
                <w:b/>
                <w:szCs w:val="24"/>
              </w:rPr>
              <w:t xml:space="preserve">_______________ (расшифровка подписи)   </w:t>
            </w:r>
          </w:p>
        </w:tc>
      </w:tr>
    </w:tbl>
    <w:p w:rsidR="006204D3" w:rsidRDefault="006204D3" w:rsidP="006204D3">
      <w:pPr>
        <w:pStyle w:val="a9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sectPr w:rsidR="006204D3" w:rsidSect="009C0F21">
      <w:headerReference w:type="default" r:id="rId8"/>
      <w:headerReference w:type="first" r:id="rId9"/>
      <w:pgSz w:w="11906" w:h="16838"/>
      <w:pgMar w:top="567" w:right="539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0A4" w:rsidRDefault="00C220A4">
      <w:r>
        <w:separator/>
      </w:r>
    </w:p>
  </w:endnote>
  <w:endnote w:type="continuationSeparator" w:id="0">
    <w:p w:rsidR="00C220A4" w:rsidRDefault="00C22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0A4" w:rsidRDefault="00C220A4">
      <w:r>
        <w:separator/>
      </w:r>
    </w:p>
  </w:footnote>
  <w:footnote w:type="continuationSeparator" w:id="0">
    <w:p w:rsidR="00C220A4" w:rsidRDefault="00C22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516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1A8B34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7C841A3"/>
    <w:multiLevelType w:val="hybridMultilevel"/>
    <w:tmpl w:val="62FAA598"/>
    <w:lvl w:ilvl="0" w:tplc="9E26B89A">
      <w:start w:val="1"/>
      <w:numFmt w:val="decimal"/>
      <w:lvlText w:val="%1."/>
      <w:lvlJc w:val="left"/>
      <w:pPr>
        <w:ind w:left="5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  <w:rPr>
        <w:rFonts w:cs="Times New Roman"/>
      </w:rPr>
    </w:lvl>
  </w:abstractNum>
  <w:abstractNum w:abstractNumId="4" w15:restartNumberingAfterBreak="0">
    <w:nsid w:val="07F500D9"/>
    <w:multiLevelType w:val="hybridMultilevel"/>
    <w:tmpl w:val="66C64784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617AA"/>
    <w:multiLevelType w:val="multilevel"/>
    <w:tmpl w:val="F964F93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8" w15:restartNumberingAfterBreak="0">
    <w:nsid w:val="135F4B2F"/>
    <w:multiLevelType w:val="hybridMultilevel"/>
    <w:tmpl w:val="2CAC2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D51AD"/>
    <w:multiLevelType w:val="hybridMultilevel"/>
    <w:tmpl w:val="DB365026"/>
    <w:lvl w:ilvl="0" w:tplc="91D2B9FE">
      <w:start w:val="1"/>
      <w:numFmt w:val="decimal"/>
      <w:lvlText w:val="%1."/>
      <w:lvlJc w:val="left"/>
      <w:pPr>
        <w:ind w:left="82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0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2" w15:restartNumberingAfterBreak="0">
    <w:nsid w:val="22F12A3F"/>
    <w:multiLevelType w:val="multilevel"/>
    <w:tmpl w:val="F5765AC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8F7A35"/>
    <w:multiLevelType w:val="hybridMultilevel"/>
    <w:tmpl w:val="6D56D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0451F"/>
    <w:multiLevelType w:val="hybridMultilevel"/>
    <w:tmpl w:val="EEFA6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E51E3"/>
    <w:multiLevelType w:val="multilevel"/>
    <w:tmpl w:val="AE6859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D5C365C"/>
    <w:multiLevelType w:val="hybridMultilevel"/>
    <w:tmpl w:val="2CC0429A"/>
    <w:lvl w:ilvl="0" w:tplc="59686F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2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C0608"/>
    <w:multiLevelType w:val="hybridMultilevel"/>
    <w:tmpl w:val="A3903616"/>
    <w:lvl w:ilvl="0" w:tplc="59686F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52235DCD"/>
    <w:multiLevelType w:val="multilevel"/>
    <w:tmpl w:val="B658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52EA2950"/>
    <w:multiLevelType w:val="multilevel"/>
    <w:tmpl w:val="4DA4DB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FCA0175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6AE522DF"/>
    <w:multiLevelType w:val="hybridMultilevel"/>
    <w:tmpl w:val="0D4C5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1B7AEE"/>
    <w:multiLevelType w:val="hybridMultilevel"/>
    <w:tmpl w:val="1A4C5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5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10"/>
  </w:num>
  <w:num w:numId="6">
    <w:abstractNumId w:val="16"/>
  </w:num>
  <w:num w:numId="7">
    <w:abstractNumId w:val="30"/>
  </w:num>
  <w:num w:numId="8">
    <w:abstractNumId w:val="20"/>
  </w:num>
  <w:num w:numId="9">
    <w:abstractNumId w:val="6"/>
  </w:num>
  <w:num w:numId="10">
    <w:abstractNumId w:val="28"/>
  </w:num>
  <w:num w:numId="11">
    <w:abstractNumId w:val="2"/>
  </w:num>
  <w:num w:numId="12">
    <w:abstractNumId w:val="17"/>
  </w:num>
  <w:num w:numId="13">
    <w:abstractNumId w:val="27"/>
  </w:num>
  <w:num w:numId="14">
    <w:abstractNumId w:val="1"/>
  </w:num>
  <w:num w:numId="15">
    <w:abstractNumId w:val="7"/>
  </w:num>
  <w:num w:numId="16">
    <w:abstractNumId w:val="26"/>
  </w:num>
  <w:num w:numId="17">
    <w:abstractNumId w:val="29"/>
  </w:num>
  <w:num w:numId="18">
    <w:abstractNumId w:val="13"/>
  </w:num>
  <w:num w:numId="19">
    <w:abstractNumId w:val="24"/>
  </w:num>
  <w:num w:numId="20">
    <w:abstractNumId w:val="22"/>
  </w:num>
  <w:num w:numId="21">
    <w:abstractNumId w:val="9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5"/>
  </w:num>
  <w:num w:numId="25">
    <w:abstractNumId w:val="23"/>
  </w:num>
  <w:num w:numId="26">
    <w:abstractNumId w:val="12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21"/>
  </w:num>
  <w:num w:numId="30">
    <w:abstractNumId w:val="15"/>
  </w:num>
  <w:num w:numId="31">
    <w:abstractNumId w:val="3"/>
  </w:num>
  <w:num w:numId="32">
    <w:abstractNumId w:val="18"/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278F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6314D"/>
    <w:rsid w:val="00175051"/>
    <w:rsid w:val="00195303"/>
    <w:rsid w:val="001B40FD"/>
    <w:rsid w:val="001C3E1E"/>
    <w:rsid w:val="001D1D78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A1185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1855"/>
    <w:rsid w:val="0060559D"/>
    <w:rsid w:val="0060598C"/>
    <w:rsid w:val="00605E8D"/>
    <w:rsid w:val="006204D3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C0F21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220A4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125F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basedOn w:val="a"/>
    <w:next w:val="a"/>
    <w:link w:val="11"/>
    <w:qFormat/>
    <w:rsid w:val="0003278F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7">
    <w:name w:val="heading 7"/>
    <w:basedOn w:val="a"/>
    <w:next w:val="a"/>
    <w:link w:val="70"/>
    <w:qFormat/>
    <w:rsid w:val="0003278F"/>
    <w:pPr>
      <w:keepNext/>
      <w:tabs>
        <w:tab w:val="clear" w:pos="1134"/>
      </w:tabs>
      <w:kinsoku/>
      <w:overflowPunct/>
      <w:autoSpaceDE/>
      <w:autoSpaceDN/>
      <w:ind w:firstLine="0"/>
      <w:jc w:val="left"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Введение-заголовок"/>
    <w:basedOn w:val="a"/>
    <w:link w:val="-4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4">
    <w:name w:val="Введение-заголовок Знак"/>
    <w:link w:val="-3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7"/>
    <w:uiPriority w:val="34"/>
    <w:qFormat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rsid w:val="000327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03278F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3278F"/>
  </w:style>
  <w:style w:type="paragraph" w:customStyle="1" w:styleId="13">
    <w:name w:val="Обычный1"/>
    <w:rsid w:val="000327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03278F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210">
    <w:name w:val="Основной текст с отступом 21"/>
    <w:basedOn w:val="13"/>
    <w:rsid w:val="0003278F"/>
    <w:pPr>
      <w:widowControl w:val="0"/>
      <w:ind w:firstLine="720"/>
      <w:jc w:val="both"/>
    </w:pPr>
    <w:rPr>
      <w:sz w:val="24"/>
    </w:rPr>
  </w:style>
  <w:style w:type="character" w:customStyle="1" w:styleId="FontStyle11">
    <w:name w:val="Font Style11"/>
    <w:rsid w:val="0003278F"/>
    <w:rPr>
      <w:rFonts w:ascii="Times New Roman" w:hAnsi="Times New Roman" w:cs="Times New Roman"/>
      <w:sz w:val="22"/>
      <w:szCs w:val="22"/>
    </w:rPr>
  </w:style>
  <w:style w:type="character" w:styleId="ac">
    <w:name w:val="annotation reference"/>
    <w:uiPriority w:val="99"/>
    <w:rsid w:val="0003278F"/>
    <w:rPr>
      <w:sz w:val="16"/>
      <w:szCs w:val="16"/>
    </w:rPr>
  </w:style>
  <w:style w:type="paragraph" w:styleId="ad">
    <w:name w:val="annotation text"/>
    <w:basedOn w:val="a"/>
    <w:link w:val="ae"/>
    <w:uiPriority w:val="99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03278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rsid w:val="000327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03278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3">
    <w:name w:val="Стиль"/>
    <w:rsid w:val="0003278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FontStyle23">
    <w:name w:val="Font Style23"/>
    <w:uiPriority w:val="99"/>
    <w:rsid w:val="0003278F"/>
    <w:rPr>
      <w:rFonts w:ascii="Arial" w:hAnsi="Arial" w:cs="Arial"/>
      <w:sz w:val="20"/>
      <w:szCs w:val="20"/>
    </w:rPr>
  </w:style>
  <w:style w:type="paragraph" w:customStyle="1" w:styleId="af4">
    <w:name w:val="Знак"/>
    <w:basedOn w:val="a"/>
    <w:rsid w:val="0003278F"/>
    <w:pPr>
      <w:tabs>
        <w:tab w:val="clear" w:pos="1134"/>
      </w:tabs>
      <w:kinsoku/>
      <w:overflowPunct/>
      <w:autoSpaceDE/>
      <w:autoSpaceDN/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paragraph" w:styleId="af5">
    <w:name w:val="Title"/>
    <w:basedOn w:val="a"/>
    <w:link w:val="af6"/>
    <w:qFormat/>
    <w:rsid w:val="0003278F"/>
    <w:pPr>
      <w:tabs>
        <w:tab w:val="clear" w:pos="1134"/>
        <w:tab w:val="left" w:pos="3280"/>
      </w:tabs>
      <w:kinsoku/>
      <w:overflowPunct/>
      <w:autoSpaceDE/>
      <w:autoSpaceDN/>
      <w:ind w:firstLine="0"/>
      <w:jc w:val="center"/>
    </w:pPr>
    <w:rPr>
      <w:b/>
      <w:bCs/>
      <w:sz w:val="32"/>
      <w:szCs w:val="24"/>
    </w:rPr>
  </w:style>
  <w:style w:type="character" w:customStyle="1" w:styleId="af6">
    <w:name w:val="Заголовок Знак"/>
    <w:basedOn w:val="a0"/>
    <w:link w:val="af5"/>
    <w:rsid w:val="0003278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14">
    <w:name w:val="Style14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6" w:lineRule="exact"/>
      <w:ind w:hanging="344"/>
    </w:pPr>
    <w:rPr>
      <w:szCs w:val="24"/>
    </w:rPr>
  </w:style>
  <w:style w:type="paragraph" w:customStyle="1" w:styleId="Style15">
    <w:name w:val="Style1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4" w:lineRule="exact"/>
      <w:ind w:firstLine="0"/>
    </w:pPr>
    <w:rPr>
      <w:szCs w:val="24"/>
    </w:rPr>
  </w:style>
  <w:style w:type="paragraph" w:customStyle="1" w:styleId="Style16">
    <w:name w:val="Style16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1" w:lineRule="exact"/>
      <w:ind w:firstLine="0"/>
    </w:pPr>
    <w:rPr>
      <w:szCs w:val="24"/>
    </w:rPr>
  </w:style>
  <w:style w:type="paragraph" w:customStyle="1" w:styleId="Style20">
    <w:name w:val="Style20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ind w:firstLine="0"/>
      <w:jc w:val="left"/>
    </w:pPr>
    <w:rPr>
      <w:szCs w:val="24"/>
    </w:rPr>
  </w:style>
  <w:style w:type="character" w:customStyle="1" w:styleId="FontStyle46">
    <w:name w:val="Font Style46"/>
    <w:basedOn w:val="a0"/>
    <w:rsid w:val="0003278F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03278F"/>
    <w:pPr>
      <w:tabs>
        <w:tab w:val="clear" w:pos="1134"/>
        <w:tab w:val="right" w:leader="dot" w:pos="9457"/>
        <w:tab w:val="right" w:leader="dot" w:pos="9498"/>
      </w:tabs>
      <w:kinsoku/>
      <w:overflowPunct/>
      <w:autoSpaceDE/>
      <w:autoSpaceDN/>
      <w:spacing w:after="120"/>
      <w:ind w:left="426" w:firstLine="0"/>
      <w:jc w:val="left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8" w:lineRule="exact"/>
      <w:ind w:hanging="344"/>
      <w:jc w:val="left"/>
    </w:pPr>
    <w:rPr>
      <w:szCs w:val="24"/>
    </w:rPr>
  </w:style>
  <w:style w:type="paragraph" w:customStyle="1" w:styleId="Style25">
    <w:name w:val="Style2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7" w:lineRule="exact"/>
      <w:ind w:firstLine="0"/>
      <w:jc w:val="left"/>
    </w:pPr>
    <w:rPr>
      <w:szCs w:val="24"/>
    </w:rPr>
  </w:style>
  <w:style w:type="character" w:customStyle="1" w:styleId="FontStyle49">
    <w:name w:val="Font Style49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03278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03278F"/>
    <w:pPr>
      <w:widowControl w:val="0"/>
      <w:tabs>
        <w:tab w:val="clear" w:pos="1134"/>
      </w:tabs>
      <w:kinsoku/>
      <w:overflowPunct/>
      <w:adjustRightInd w:val="0"/>
      <w:spacing w:line="221" w:lineRule="exact"/>
      <w:ind w:firstLine="0"/>
      <w:jc w:val="left"/>
    </w:pPr>
    <w:rPr>
      <w:szCs w:val="24"/>
    </w:rPr>
  </w:style>
  <w:style w:type="paragraph" w:styleId="af7">
    <w:name w:val="header"/>
    <w:basedOn w:val="a"/>
    <w:link w:val="af8"/>
    <w:uiPriority w:val="99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a">
    <w:name w:val="Нижний колонтитул Знак"/>
    <w:basedOn w:val="a0"/>
    <w:link w:val="af9"/>
    <w:uiPriority w:val="99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72"/>
    <w:qFormat/>
    <w:rsid w:val="0003278F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rFonts w:ascii="Arial" w:hAnsi="Arial"/>
      <w:szCs w:val="24"/>
    </w:rPr>
  </w:style>
  <w:style w:type="character" w:customStyle="1" w:styleId="FontStyle16">
    <w:name w:val="Font Style16"/>
    <w:uiPriority w:val="99"/>
    <w:rsid w:val="0003278F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03278F"/>
  </w:style>
  <w:style w:type="paragraph" w:styleId="afb">
    <w:name w:val="Body Text Indent"/>
    <w:basedOn w:val="a"/>
    <w:link w:val="afc"/>
    <w:uiPriority w:val="99"/>
    <w:rsid w:val="0003278F"/>
    <w:pPr>
      <w:tabs>
        <w:tab w:val="clear" w:pos="1134"/>
      </w:tabs>
      <w:kinsoku/>
      <w:overflowPunct/>
      <w:autoSpaceDE/>
      <w:autoSpaceDN/>
      <w:ind w:firstLine="720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lock Text"/>
    <w:basedOn w:val="a"/>
    <w:uiPriority w:val="99"/>
    <w:rsid w:val="0003278F"/>
    <w:pPr>
      <w:tabs>
        <w:tab w:val="clear" w:pos="1134"/>
      </w:tabs>
      <w:kinsoku/>
      <w:overflowPunct/>
      <w:autoSpaceDE/>
      <w:autoSpaceDN/>
      <w:spacing w:after="120"/>
      <w:ind w:left="4820" w:right="-766" w:firstLine="0"/>
      <w:jc w:val="left"/>
    </w:pPr>
    <w:rPr>
      <w:szCs w:val="20"/>
    </w:rPr>
  </w:style>
  <w:style w:type="paragraph" w:customStyle="1" w:styleId="Paragraph1n">
    <w:name w:val="Paragraph1n"/>
    <w:basedOn w:val="a"/>
    <w:rsid w:val="0003278F"/>
    <w:pPr>
      <w:widowControl w:val="0"/>
      <w:tabs>
        <w:tab w:val="clear" w:pos="1134"/>
        <w:tab w:val="left" w:pos="720"/>
      </w:tabs>
      <w:kinsoku/>
      <w:adjustRightInd w:val="0"/>
      <w:spacing w:after="120"/>
      <w:ind w:left="360" w:hanging="360"/>
      <w:jc w:val="left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0">
    <w:name w:val="Пункт-3 подзаголовок"/>
    <w:basedOn w:val="a"/>
    <w:rsid w:val="0003278F"/>
    <w:pPr>
      <w:keepNext/>
      <w:numPr>
        <w:ilvl w:val="2"/>
      </w:numPr>
      <w:tabs>
        <w:tab w:val="clear" w:pos="1134"/>
        <w:tab w:val="left" w:pos="1701"/>
        <w:tab w:val="num" w:pos="1843"/>
      </w:tabs>
      <w:spacing w:before="360" w:after="120" w:line="288" w:lineRule="auto"/>
      <w:ind w:left="142" w:firstLine="567"/>
      <w:outlineLvl w:val="2"/>
    </w:pPr>
    <w:rPr>
      <w:b/>
      <w:sz w:val="28"/>
    </w:rPr>
  </w:style>
  <w:style w:type="paragraph" w:styleId="31">
    <w:name w:val="Body Text 3"/>
    <w:basedOn w:val="a"/>
    <w:link w:val="32"/>
    <w:unhideWhenUsed/>
    <w:rsid w:val="0003278F"/>
    <w:pPr>
      <w:tabs>
        <w:tab w:val="clear" w:pos="1134"/>
      </w:tabs>
      <w:kinsoku/>
      <w:overflowPunct/>
      <w:autoSpaceDE/>
      <w:autoSpaceDN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3278F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9C0F21"/>
  </w:style>
  <w:style w:type="numbering" w:customStyle="1" w:styleId="33">
    <w:name w:val="Нет списка3"/>
    <w:next w:val="a2"/>
    <w:uiPriority w:val="99"/>
    <w:semiHidden/>
    <w:unhideWhenUsed/>
    <w:rsid w:val="006204D3"/>
  </w:style>
  <w:style w:type="paragraph" w:styleId="afe">
    <w:name w:val="Normal (Web)"/>
    <w:basedOn w:val="a"/>
    <w:rsid w:val="006204D3"/>
    <w:pPr>
      <w:widowControl w:val="0"/>
      <w:tabs>
        <w:tab w:val="clear" w:pos="1134"/>
      </w:tabs>
      <w:suppressAutoHyphens/>
      <w:kinsoku/>
      <w:overflowPunct/>
      <w:autoSpaceDE/>
      <w:autoSpaceDN/>
      <w:spacing w:before="280" w:after="280"/>
      <w:ind w:firstLine="0"/>
      <w:jc w:val="left"/>
    </w:pPr>
    <w:rPr>
      <w:kern w:val="24"/>
      <w:sz w:val="22"/>
      <w:szCs w:val="24"/>
    </w:rPr>
  </w:style>
  <w:style w:type="character" w:customStyle="1" w:styleId="FontStyle120">
    <w:name w:val="Font Style120"/>
    <w:basedOn w:val="a0"/>
    <w:uiPriority w:val="99"/>
    <w:rsid w:val="006204D3"/>
    <w:rPr>
      <w:rFonts w:ascii="Times New Roman" w:hAnsi="Times New Roman" w:cs="Times New Roman" w:hint="default"/>
      <w:sz w:val="24"/>
      <w:szCs w:val="24"/>
    </w:rPr>
  </w:style>
  <w:style w:type="paragraph" w:customStyle="1" w:styleId="Style74">
    <w:name w:val="Style74"/>
    <w:basedOn w:val="a"/>
    <w:uiPriority w:val="99"/>
    <w:rsid w:val="006204D3"/>
    <w:pPr>
      <w:widowControl w:val="0"/>
      <w:tabs>
        <w:tab w:val="clear" w:pos="1134"/>
      </w:tabs>
      <w:kinsoku/>
      <w:overflowPunct/>
      <w:adjustRightInd w:val="0"/>
      <w:spacing w:line="281" w:lineRule="exact"/>
      <w:ind w:firstLine="529"/>
    </w:pPr>
    <w:rPr>
      <w:szCs w:val="24"/>
    </w:rPr>
  </w:style>
  <w:style w:type="paragraph" w:customStyle="1" w:styleId="-0">
    <w:name w:val="Контракт-пункт"/>
    <w:basedOn w:val="a"/>
    <w:link w:val="-6"/>
    <w:rsid w:val="006204D3"/>
    <w:pPr>
      <w:numPr>
        <w:ilvl w:val="1"/>
        <w:numId w:val="22"/>
      </w:numPr>
      <w:tabs>
        <w:tab w:val="clear" w:pos="1134"/>
      </w:tabs>
      <w:kinsoku/>
      <w:overflowPunct/>
      <w:autoSpaceDE/>
      <w:autoSpaceDN/>
    </w:pPr>
    <w:rPr>
      <w:szCs w:val="24"/>
    </w:rPr>
  </w:style>
  <w:style w:type="character" w:customStyle="1" w:styleId="-6">
    <w:name w:val="Контракт-пункт Знак"/>
    <w:basedOn w:val="a0"/>
    <w:link w:val="-0"/>
    <w:locked/>
    <w:rsid w:val="00620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раздел"/>
    <w:basedOn w:val="a"/>
    <w:next w:val="-0"/>
    <w:rsid w:val="006204D3"/>
    <w:pPr>
      <w:keepNext/>
      <w:numPr>
        <w:numId w:val="22"/>
      </w:numPr>
      <w:tabs>
        <w:tab w:val="clear" w:pos="1134"/>
        <w:tab w:val="left" w:pos="540"/>
      </w:tabs>
      <w:suppressAutoHyphens/>
      <w:kinsoku/>
      <w:overflowPunct/>
      <w:autoSpaceDE/>
      <w:autoSpaceDN/>
      <w:spacing w:before="360" w:after="120"/>
      <w:jc w:val="center"/>
      <w:outlineLvl w:val="3"/>
    </w:pPr>
    <w:rPr>
      <w:b/>
      <w:bCs/>
      <w:caps/>
      <w:smallCaps/>
      <w:szCs w:val="24"/>
    </w:rPr>
  </w:style>
  <w:style w:type="paragraph" w:customStyle="1" w:styleId="-1">
    <w:name w:val="Контракт-подпункт"/>
    <w:basedOn w:val="a"/>
    <w:rsid w:val="006204D3"/>
    <w:pPr>
      <w:numPr>
        <w:ilvl w:val="2"/>
        <w:numId w:val="22"/>
      </w:numPr>
      <w:tabs>
        <w:tab w:val="clear" w:pos="1134"/>
      </w:tabs>
      <w:kinsoku/>
      <w:overflowPunct/>
      <w:autoSpaceDE/>
      <w:autoSpaceDN/>
    </w:pPr>
    <w:rPr>
      <w:szCs w:val="24"/>
    </w:rPr>
  </w:style>
  <w:style w:type="paragraph" w:customStyle="1" w:styleId="-2">
    <w:name w:val="Контракт-подподпункт"/>
    <w:basedOn w:val="a"/>
    <w:rsid w:val="006204D3"/>
    <w:pPr>
      <w:numPr>
        <w:ilvl w:val="3"/>
        <w:numId w:val="22"/>
      </w:numPr>
      <w:tabs>
        <w:tab w:val="clear" w:pos="1134"/>
      </w:tabs>
      <w:kinsoku/>
      <w:overflowPunct/>
      <w:autoSpaceDE/>
      <w:autoSpaceDN/>
    </w:pPr>
    <w:rPr>
      <w:szCs w:val="24"/>
    </w:rPr>
  </w:style>
  <w:style w:type="paragraph" w:customStyle="1" w:styleId="Style83">
    <w:name w:val="Style83"/>
    <w:basedOn w:val="a"/>
    <w:uiPriority w:val="99"/>
    <w:rsid w:val="006204D3"/>
    <w:pPr>
      <w:widowControl w:val="0"/>
      <w:tabs>
        <w:tab w:val="clear" w:pos="1134"/>
      </w:tabs>
      <w:kinsoku/>
      <w:overflowPunct/>
      <w:adjustRightInd w:val="0"/>
      <w:spacing w:line="272" w:lineRule="exact"/>
      <w:ind w:firstLine="553"/>
    </w:pPr>
    <w:rPr>
      <w:szCs w:val="24"/>
    </w:rPr>
  </w:style>
  <w:style w:type="paragraph" w:customStyle="1" w:styleId="Style69">
    <w:name w:val="Style69"/>
    <w:basedOn w:val="a"/>
    <w:uiPriority w:val="99"/>
    <w:rsid w:val="006204D3"/>
    <w:pPr>
      <w:widowControl w:val="0"/>
      <w:tabs>
        <w:tab w:val="clear" w:pos="1134"/>
      </w:tabs>
      <w:kinsoku/>
      <w:overflowPunct/>
      <w:adjustRightInd w:val="0"/>
      <w:ind w:firstLine="0"/>
    </w:pPr>
    <w:rPr>
      <w:szCs w:val="24"/>
    </w:rPr>
  </w:style>
  <w:style w:type="character" w:customStyle="1" w:styleId="FontStyle98">
    <w:name w:val="Font Style98"/>
    <w:basedOn w:val="a0"/>
    <w:uiPriority w:val="99"/>
    <w:rsid w:val="006204D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0"/>
    <w:uiPriority w:val="99"/>
    <w:rsid w:val="006204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6204D3"/>
    <w:pPr>
      <w:widowControl w:val="0"/>
      <w:tabs>
        <w:tab w:val="clear" w:pos="1134"/>
      </w:tabs>
      <w:kinsoku/>
      <w:overflowPunct/>
      <w:adjustRightInd w:val="0"/>
      <w:spacing w:line="281" w:lineRule="exact"/>
      <w:ind w:firstLine="520"/>
    </w:pPr>
    <w:rPr>
      <w:szCs w:val="24"/>
    </w:rPr>
  </w:style>
  <w:style w:type="character" w:customStyle="1" w:styleId="FontStyle118">
    <w:name w:val="Font Style118"/>
    <w:basedOn w:val="a0"/>
    <w:uiPriority w:val="99"/>
    <w:rsid w:val="006204D3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0"/>
    <w:uiPriority w:val="99"/>
    <w:rsid w:val="006204D3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"/>
    <w:uiPriority w:val="99"/>
    <w:rsid w:val="006204D3"/>
    <w:pPr>
      <w:widowControl w:val="0"/>
      <w:tabs>
        <w:tab w:val="clear" w:pos="1134"/>
      </w:tabs>
      <w:kinsoku/>
      <w:overflowPunct/>
      <w:adjustRightInd w:val="0"/>
      <w:ind w:firstLine="0"/>
      <w:jc w:val="center"/>
    </w:pPr>
    <w:rPr>
      <w:szCs w:val="24"/>
    </w:rPr>
  </w:style>
  <w:style w:type="paragraph" w:customStyle="1" w:styleId="Style33">
    <w:name w:val="Style33"/>
    <w:basedOn w:val="a"/>
    <w:uiPriority w:val="99"/>
    <w:rsid w:val="006204D3"/>
    <w:pPr>
      <w:widowControl w:val="0"/>
      <w:tabs>
        <w:tab w:val="clear" w:pos="1134"/>
      </w:tabs>
      <w:kinsoku/>
      <w:overflowPunct/>
      <w:adjustRightInd w:val="0"/>
      <w:ind w:firstLine="0"/>
    </w:pPr>
    <w:rPr>
      <w:szCs w:val="24"/>
    </w:rPr>
  </w:style>
  <w:style w:type="paragraph" w:customStyle="1" w:styleId="1">
    <w:name w:val="Стиль1"/>
    <w:basedOn w:val="-0"/>
    <w:link w:val="15"/>
    <w:qFormat/>
    <w:rsid w:val="006204D3"/>
    <w:pPr>
      <w:numPr>
        <w:ilvl w:val="0"/>
        <w:numId w:val="24"/>
      </w:numPr>
    </w:pPr>
    <w:rPr>
      <w:sz w:val="28"/>
      <w:szCs w:val="28"/>
    </w:rPr>
  </w:style>
  <w:style w:type="character" w:customStyle="1" w:styleId="15">
    <w:name w:val="Стиль1 Знак"/>
    <w:basedOn w:val="-6"/>
    <w:link w:val="1"/>
    <w:rsid w:val="006204D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4">
    <w:name w:val="Style64"/>
    <w:basedOn w:val="a"/>
    <w:uiPriority w:val="99"/>
    <w:rsid w:val="006204D3"/>
    <w:pPr>
      <w:widowControl w:val="0"/>
      <w:tabs>
        <w:tab w:val="clear" w:pos="1134"/>
      </w:tabs>
      <w:kinsoku/>
      <w:overflowPunct/>
      <w:adjustRightInd w:val="0"/>
      <w:spacing w:line="286" w:lineRule="exact"/>
      <w:ind w:firstLine="553"/>
      <w:jc w:val="left"/>
    </w:pPr>
    <w:rPr>
      <w:szCs w:val="24"/>
    </w:rPr>
  </w:style>
  <w:style w:type="paragraph" w:customStyle="1" w:styleId="Style43">
    <w:name w:val="Style43"/>
    <w:basedOn w:val="a"/>
    <w:uiPriority w:val="99"/>
    <w:rsid w:val="006204D3"/>
    <w:pPr>
      <w:widowControl w:val="0"/>
      <w:tabs>
        <w:tab w:val="clear" w:pos="1134"/>
      </w:tabs>
      <w:kinsoku/>
      <w:overflowPunct/>
      <w:adjustRightInd w:val="0"/>
      <w:spacing w:line="334" w:lineRule="exact"/>
      <w:ind w:firstLine="0"/>
    </w:pPr>
    <w:rPr>
      <w:szCs w:val="24"/>
    </w:rPr>
  </w:style>
  <w:style w:type="table" w:customStyle="1" w:styleId="16">
    <w:name w:val="Сетка таблицы1"/>
    <w:basedOn w:val="a1"/>
    <w:next w:val="ab"/>
    <w:uiPriority w:val="59"/>
    <w:rsid w:val="006204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basedOn w:val="a0"/>
    <w:rsid w:val="006204D3"/>
  </w:style>
  <w:style w:type="paragraph" w:customStyle="1" w:styleId="aff">
    <w:name w:val="Нормальный (таблица)"/>
    <w:basedOn w:val="a"/>
    <w:next w:val="a"/>
    <w:uiPriority w:val="99"/>
    <w:rsid w:val="006204D3"/>
    <w:pPr>
      <w:widowControl w:val="0"/>
      <w:tabs>
        <w:tab w:val="clear" w:pos="1134"/>
      </w:tabs>
      <w:kinsoku/>
      <w:overflowPunct/>
      <w:adjustRightInd w:val="0"/>
      <w:ind w:firstLine="0"/>
    </w:pPr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24</Pages>
  <Words>8152</Words>
  <Characters>46467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36</cp:revision>
  <dcterms:created xsi:type="dcterms:W3CDTF">2018-07-13T11:25:00Z</dcterms:created>
  <dcterms:modified xsi:type="dcterms:W3CDTF">2020-02-25T12:12:00Z</dcterms:modified>
</cp:coreProperties>
</file>